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88B2C" w14:textId="4B35429B" w:rsidR="00A869D3" w:rsidRDefault="00A869D3" w:rsidP="005F1DC9">
      <w:pPr>
        <w:spacing w:beforeLines="200" w:before="624" w:line="1200" w:lineRule="exact"/>
        <w:jc w:val="center"/>
        <w:rPr>
          <w:rFonts w:ascii="方正小标宋_GBK" w:eastAsia="方正小标宋_GBK" w:hAnsi="宋体"/>
          <w:bCs/>
          <w:color w:val="FF0000"/>
          <w:w w:val="43"/>
          <w:sz w:val="120"/>
          <w:szCs w:val="108"/>
        </w:rPr>
      </w:pPr>
      <w:r>
        <w:rPr>
          <w:rFonts w:ascii="方正小标宋_GBK" w:eastAsia="方正小标宋_GBK" w:hAnsi="宋体" w:hint="eastAsia"/>
          <w:bCs/>
          <w:color w:val="FF0000"/>
          <w:w w:val="43"/>
          <w:sz w:val="120"/>
          <w:szCs w:val="108"/>
        </w:rPr>
        <w:t>目</w:t>
      </w:r>
      <w:r w:rsidR="009229C3">
        <w:rPr>
          <w:rFonts w:ascii="方正小标宋_GBK" w:eastAsia="方正小标宋_GBK" w:hAnsi="宋体" w:hint="eastAsia"/>
          <w:bCs/>
          <w:color w:val="FF0000"/>
          <w:w w:val="43"/>
          <w:sz w:val="120"/>
          <w:szCs w:val="108"/>
        </w:rPr>
        <w:t xml:space="preserve">  </w:t>
      </w:r>
      <w:r>
        <w:rPr>
          <w:rFonts w:ascii="方正小标宋_GBK" w:eastAsia="方正小标宋_GBK" w:hAnsi="宋体" w:hint="eastAsia"/>
          <w:bCs/>
          <w:color w:val="FF0000"/>
          <w:w w:val="43"/>
          <w:sz w:val="120"/>
          <w:szCs w:val="108"/>
        </w:rPr>
        <w:t>录</w:t>
      </w:r>
    </w:p>
    <w:p w14:paraId="6A03570B" w14:textId="77777777" w:rsidR="00A76B1B" w:rsidRPr="00A76B1B" w:rsidRDefault="00A76B1B" w:rsidP="00A76B1B">
      <w:pPr>
        <w:pStyle w:val="ac"/>
        <w:adjustRightInd w:val="0"/>
        <w:snapToGrid w:val="0"/>
        <w:spacing w:line="480" w:lineRule="auto"/>
        <w:ind w:left="357" w:rightChars="269" w:right="565" w:firstLineChars="0" w:firstLine="0"/>
        <w:jc w:val="left"/>
        <w:rPr>
          <w:rFonts w:ascii="宋体" w:hAnsi="宋体"/>
          <w:b/>
          <w:bCs/>
          <w:sz w:val="28"/>
          <w:szCs w:val="28"/>
        </w:rPr>
      </w:pPr>
    </w:p>
    <w:p w14:paraId="325D9778" w14:textId="46A95A8B" w:rsidR="00A869D3" w:rsidRPr="00A76B1B" w:rsidRDefault="00A869D3" w:rsidP="009229C3">
      <w:pPr>
        <w:pStyle w:val="ac"/>
        <w:numPr>
          <w:ilvl w:val="0"/>
          <w:numId w:val="2"/>
        </w:numPr>
        <w:adjustRightInd w:val="0"/>
        <w:snapToGrid w:val="0"/>
        <w:spacing w:line="480" w:lineRule="auto"/>
        <w:ind w:left="357" w:rightChars="269" w:right="565" w:firstLineChars="0" w:hanging="357"/>
        <w:jc w:val="left"/>
        <w:rPr>
          <w:rFonts w:ascii="宋体" w:hAnsi="宋体" w:hint="eastAsia"/>
          <w:b/>
          <w:bCs/>
          <w:sz w:val="28"/>
          <w:szCs w:val="28"/>
        </w:rPr>
      </w:pPr>
      <w:r w:rsidRPr="00A76B1B">
        <w:rPr>
          <w:rFonts w:ascii="宋体" w:hAnsi="宋体" w:hint="eastAsia"/>
          <w:b/>
          <w:sz w:val="28"/>
          <w:szCs w:val="28"/>
        </w:rPr>
        <w:t xml:space="preserve">关于加强2016-2017学年第二学期期末考风考纪建设工作的通知 </w:t>
      </w:r>
      <w:r w:rsidRPr="00A76B1B">
        <w:rPr>
          <w:rFonts w:ascii="宋体" w:hAnsi="宋体" w:hint="eastAsia"/>
          <w:b/>
          <w:bCs/>
          <w:sz w:val="28"/>
          <w:szCs w:val="28"/>
        </w:rPr>
        <w:t>〔2017〕30号</w:t>
      </w:r>
    </w:p>
    <w:p w14:paraId="27B875C7" w14:textId="77777777" w:rsidR="009229C3" w:rsidRPr="00A76B1B" w:rsidRDefault="009229C3" w:rsidP="009229C3">
      <w:pPr>
        <w:pStyle w:val="ac"/>
        <w:widowControl/>
        <w:numPr>
          <w:ilvl w:val="0"/>
          <w:numId w:val="2"/>
        </w:numPr>
        <w:adjustRightInd w:val="0"/>
        <w:snapToGrid w:val="0"/>
        <w:spacing w:line="480" w:lineRule="auto"/>
        <w:ind w:left="357" w:firstLineChars="0" w:hanging="357"/>
        <w:jc w:val="left"/>
        <w:rPr>
          <w:rFonts w:ascii="宋体" w:hAnsi="宋体" w:cs="宋体"/>
          <w:b/>
          <w:bCs/>
          <w:color w:val="000000"/>
          <w:kern w:val="0"/>
          <w:sz w:val="28"/>
          <w:szCs w:val="28"/>
        </w:rPr>
      </w:pPr>
      <w:r w:rsidRPr="00A76B1B">
        <w:rPr>
          <w:rFonts w:ascii="宋体" w:hAnsi="宋体" w:cs="宋体" w:hint="eastAsia"/>
          <w:b/>
          <w:bCs/>
          <w:color w:val="000000"/>
          <w:kern w:val="0"/>
          <w:sz w:val="28"/>
          <w:szCs w:val="28"/>
        </w:rPr>
        <w:t>安徽师范大学考试纪律及违纪作弊处罚规定</w:t>
      </w:r>
    </w:p>
    <w:p w14:paraId="0135BFB6" w14:textId="1E5E6E41" w:rsidR="009229C3" w:rsidRPr="00A76B1B" w:rsidRDefault="009229C3" w:rsidP="009229C3">
      <w:pPr>
        <w:pStyle w:val="ac"/>
        <w:widowControl/>
        <w:numPr>
          <w:ilvl w:val="0"/>
          <w:numId w:val="2"/>
        </w:numPr>
        <w:adjustRightInd w:val="0"/>
        <w:snapToGrid w:val="0"/>
        <w:spacing w:line="480" w:lineRule="auto"/>
        <w:ind w:left="357" w:firstLineChars="0" w:hanging="357"/>
        <w:jc w:val="left"/>
        <w:rPr>
          <w:rFonts w:ascii="宋体" w:hAnsi="宋体" w:cs="宋体" w:hint="eastAsia"/>
          <w:b/>
          <w:bCs/>
          <w:color w:val="000000"/>
          <w:kern w:val="0"/>
          <w:sz w:val="28"/>
          <w:szCs w:val="28"/>
        </w:rPr>
      </w:pPr>
      <w:r w:rsidRPr="00A76B1B">
        <w:rPr>
          <w:rFonts w:ascii="宋体" w:hAnsi="宋体" w:hint="eastAsia"/>
          <w:b/>
          <w:sz w:val="28"/>
          <w:szCs w:val="28"/>
        </w:rPr>
        <w:t>安徽师范大学本科生课程考试管理办法</w:t>
      </w:r>
    </w:p>
    <w:p w14:paraId="7232F8BD" w14:textId="0BFDA3F7" w:rsidR="00A869D3" w:rsidRPr="00A76B1B" w:rsidRDefault="009229C3" w:rsidP="009229C3">
      <w:pPr>
        <w:pStyle w:val="ac"/>
        <w:numPr>
          <w:ilvl w:val="0"/>
          <w:numId w:val="2"/>
        </w:numPr>
        <w:adjustRightInd w:val="0"/>
        <w:snapToGrid w:val="0"/>
        <w:spacing w:line="480" w:lineRule="auto"/>
        <w:ind w:left="357" w:rightChars="269" w:right="565" w:firstLineChars="0" w:hanging="357"/>
        <w:jc w:val="left"/>
        <w:rPr>
          <w:rFonts w:ascii="宋体" w:hAnsi="宋体"/>
          <w:b/>
          <w:sz w:val="28"/>
          <w:szCs w:val="28"/>
        </w:rPr>
      </w:pPr>
      <w:r w:rsidRPr="00A76B1B">
        <w:rPr>
          <w:rFonts w:ascii="宋体" w:hAnsi="宋体"/>
          <w:b/>
          <w:color w:val="000000"/>
          <w:sz w:val="28"/>
          <w:szCs w:val="28"/>
        </w:rPr>
        <w:t>安徽师范大学教学事故认定及处理办法（修订）</w:t>
      </w:r>
    </w:p>
    <w:p w14:paraId="1C87F3E7" w14:textId="6080A8DE" w:rsidR="009229C3" w:rsidRPr="00A76B1B" w:rsidRDefault="009229C3" w:rsidP="009229C3">
      <w:pPr>
        <w:pStyle w:val="ac"/>
        <w:widowControl/>
        <w:numPr>
          <w:ilvl w:val="0"/>
          <w:numId w:val="2"/>
        </w:numPr>
        <w:shd w:val="clear" w:color="auto" w:fill="FFFFFF"/>
        <w:adjustRightInd w:val="0"/>
        <w:snapToGrid w:val="0"/>
        <w:spacing w:line="480" w:lineRule="auto"/>
        <w:ind w:left="357" w:rightChars="269" w:right="565" w:firstLineChars="0" w:hanging="357"/>
        <w:jc w:val="left"/>
        <w:rPr>
          <w:rFonts w:ascii="宋体" w:hAnsi="宋体"/>
          <w:b/>
          <w:sz w:val="28"/>
          <w:szCs w:val="28"/>
        </w:rPr>
      </w:pPr>
      <w:r w:rsidRPr="00A76B1B">
        <w:rPr>
          <w:rFonts w:ascii="宋体" w:hAnsi="宋体" w:cs="宋体" w:hint="eastAsia"/>
          <w:b/>
          <w:kern w:val="0"/>
          <w:sz w:val="28"/>
          <w:szCs w:val="28"/>
        </w:rPr>
        <w:t>国家教育考试违规处理办法（教育部第33号令）</w:t>
      </w:r>
    </w:p>
    <w:p w14:paraId="052B9293" w14:textId="66EC047D" w:rsidR="00A869D3" w:rsidRDefault="00A869D3" w:rsidP="005F1DC9">
      <w:pPr>
        <w:spacing w:beforeLines="200" w:before="624" w:line="1200" w:lineRule="exact"/>
        <w:jc w:val="center"/>
        <w:rPr>
          <w:rFonts w:ascii="方正小标宋_GBK" w:eastAsia="方正小标宋_GBK" w:hAnsi="宋体"/>
          <w:bCs/>
          <w:color w:val="FF0000"/>
          <w:w w:val="43"/>
          <w:sz w:val="120"/>
          <w:szCs w:val="108"/>
        </w:rPr>
      </w:pPr>
    </w:p>
    <w:p w14:paraId="077518D7" w14:textId="1A712E6F" w:rsidR="009229C3" w:rsidRDefault="009229C3" w:rsidP="005F1DC9">
      <w:pPr>
        <w:spacing w:beforeLines="200" w:before="624" w:line="1200" w:lineRule="exact"/>
        <w:jc w:val="center"/>
        <w:rPr>
          <w:rFonts w:ascii="方正小标宋_GBK" w:eastAsia="方正小标宋_GBK" w:hAnsi="宋体"/>
          <w:bCs/>
          <w:color w:val="FF0000"/>
          <w:w w:val="43"/>
          <w:sz w:val="120"/>
          <w:szCs w:val="108"/>
        </w:rPr>
      </w:pPr>
    </w:p>
    <w:p w14:paraId="030F0B6E" w14:textId="44031CB9" w:rsidR="009229C3" w:rsidRDefault="009229C3" w:rsidP="005F1DC9">
      <w:pPr>
        <w:spacing w:beforeLines="200" w:before="624" w:line="1200" w:lineRule="exact"/>
        <w:jc w:val="center"/>
        <w:rPr>
          <w:rFonts w:ascii="方正小标宋_GBK" w:eastAsia="方正小标宋_GBK" w:hAnsi="宋体"/>
          <w:bCs/>
          <w:color w:val="FF0000"/>
          <w:w w:val="43"/>
          <w:sz w:val="120"/>
          <w:szCs w:val="108"/>
        </w:rPr>
      </w:pPr>
    </w:p>
    <w:p w14:paraId="71E82E00" w14:textId="3F30F8BF" w:rsidR="005F1DC9" w:rsidRDefault="005F1DC9" w:rsidP="005F1DC9">
      <w:pPr>
        <w:spacing w:beforeLines="200" w:before="624" w:line="1200" w:lineRule="exact"/>
        <w:jc w:val="center"/>
        <w:rPr>
          <w:rFonts w:ascii="方正小标宋_GBK" w:eastAsia="方正小标宋_GBK" w:hAnsi="宋体"/>
          <w:bCs/>
          <w:color w:val="FF0000"/>
          <w:w w:val="43"/>
          <w:sz w:val="120"/>
          <w:szCs w:val="108"/>
        </w:rPr>
      </w:pPr>
      <w:r w:rsidRPr="00E47857">
        <w:rPr>
          <w:rFonts w:ascii="方正小标宋_GBK" w:eastAsia="方正小标宋_GBK" w:hAnsi="宋体" w:hint="eastAsia"/>
          <w:bCs/>
          <w:color w:val="FF0000"/>
          <w:w w:val="43"/>
          <w:sz w:val="120"/>
          <w:szCs w:val="108"/>
        </w:rPr>
        <w:t>安徽师范大学教务处文件</w:t>
      </w:r>
    </w:p>
    <w:p w14:paraId="7339A51E" w14:textId="77777777" w:rsidR="005F1DC9" w:rsidRDefault="005F1DC9" w:rsidP="005F1DC9">
      <w:pPr>
        <w:spacing w:beforeLines="200" w:before="624" w:line="590" w:lineRule="exact"/>
        <w:jc w:val="center"/>
        <w:rPr>
          <w:rFonts w:ascii="仿宋" w:eastAsia="仿宋" w:hAnsi="仿宋" w:hint="eastAsia"/>
          <w:bCs/>
          <w:sz w:val="32"/>
          <w:szCs w:val="32"/>
        </w:rPr>
      </w:pPr>
      <w:r>
        <w:rPr>
          <w:rFonts w:ascii="仿宋" w:eastAsia="仿宋" w:hAnsi="仿宋" w:hint="eastAsia"/>
          <w:bCs/>
          <w:sz w:val="32"/>
          <w:szCs w:val="32"/>
        </w:rPr>
        <w:t>〔2017〕30号</w:t>
      </w:r>
    </w:p>
    <w:p w14:paraId="05805821" w14:textId="77777777" w:rsidR="005F1DC9" w:rsidRDefault="005F1DC9" w:rsidP="005F1DC9">
      <w:pPr>
        <w:spacing w:line="580" w:lineRule="exact"/>
        <w:ind w:right="159"/>
        <w:jc w:val="center"/>
        <w:rPr>
          <w:rFonts w:ascii="方正仿宋_GBK" w:hint="eastAsia"/>
          <w:sz w:val="28"/>
          <w:szCs w:val="28"/>
        </w:rPr>
      </w:pPr>
      <w:r>
        <w:rPr>
          <w:rFonts w:hint="eastAsia"/>
          <w:noProof/>
        </w:rPr>
        <mc:AlternateContent>
          <mc:Choice Requires="wps">
            <w:drawing>
              <wp:anchor distT="0" distB="0" distL="114300" distR="114300" simplePos="0" relativeHeight="251659264" behindDoc="0" locked="0" layoutInCell="1" allowOverlap="1" wp14:anchorId="320D6706" wp14:editId="47362D31">
                <wp:simplePos x="0" y="0"/>
                <wp:positionH relativeFrom="column">
                  <wp:posOffset>-228600</wp:posOffset>
                </wp:positionH>
                <wp:positionV relativeFrom="paragraph">
                  <wp:posOffset>116840</wp:posOffset>
                </wp:positionV>
                <wp:extent cx="5943600" cy="0"/>
                <wp:effectExtent l="19050" t="21590" r="19050" b="2603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CE040" id="_x0000_t32" coordsize="21600,21600" o:spt="32" o:oned="t" path="m,l21600,21600e" filled="f">
                <v:path arrowok="t" fillok="f" o:connecttype="none"/>
                <o:lock v:ext="edit" shapetype="t"/>
              </v:shapetype>
              <v:shape id="直接箭头连接符 1" o:spid="_x0000_s1026" type="#_x0000_t32" style="position:absolute;left:0;text-align:left;margin-left:-18pt;margin-top:9.2pt;width:4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" strokecolor="red" strokeweight="3pt"/>
            </w:pict>
          </mc:Fallback>
        </mc:AlternateContent>
      </w:r>
    </w:p>
    <w:p w14:paraId="27C19094" w14:textId="77777777" w:rsidR="005F1DC9" w:rsidRPr="00CC36BC" w:rsidRDefault="005F1DC9" w:rsidP="005F1DC9">
      <w:pPr>
        <w:spacing w:line="580" w:lineRule="exact"/>
        <w:ind w:leftChars="270" w:left="567" w:rightChars="269" w:right="565"/>
        <w:jc w:val="center"/>
        <w:rPr>
          <w:rFonts w:ascii="方正小标宋简体" w:eastAsia="方正小标宋简体" w:hint="eastAsia"/>
          <w:sz w:val="44"/>
          <w:szCs w:val="44"/>
        </w:rPr>
      </w:pPr>
      <w:r>
        <w:rPr>
          <w:rFonts w:ascii="方正小标宋_GBK" w:eastAsia="方正小标宋_GBK" w:hint="eastAsia"/>
          <w:sz w:val="44"/>
          <w:szCs w:val="44"/>
        </w:rPr>
        <w:t xml:space="preserve"> </w:t>
      </w:r>
      <w:r w:rsidRPr="00CC36BC">
        <w:rPr>
          <w:rFonts w:ascii="方正小标宋简体" w:eastAsia="方正小标宋简体" w:hint="eastAsia"/>
          <w:sz w:val="44"/>
          <w:szCs w:val="44"/>
        </w:rPr>
        <w:t>关于加强2016-2017学年第二学期</w:t>
      </w:r>
    </w:p>
    <w:p w14:paraId="47D44625" w14:textId="77777777" w:rsidR="005F1DC9" w:rsidRDefault="005F1DC9" w:rsidP="005F1DC9">
      <w:pPr>
        <w:spacing w:line="580" w:lineRule="exact"/>
        <w:ind w:leftChars="270" w:left="567" w:rightChars="269" w:right="565"/>
        <w:jc w:val="center"/>
        <w:rPr>
          <w:rFonts w:ascii="方正小标宋简体" w:eastAsia="方正小标宋简体" w:hint="eastAsia"/>
          <w:sz w:val="44"/>
          <w:szCs w:val="44"/>
        </w:rPr>
      </w:pPr>
      <w:r w:rsidRPr="00CC36BC">
        <w:rPr>
          <w:rFonts w:ascii="方正小标宋简体" w:eastAsia="方正小标宋简体" w:hint="eastAsia"/>
          <w:sz w:val="44"/>
          <w:szCs w:val="44"/>
        </w:rPr>
        <w:t>期末考风考纪建设工作的通知</w:t>
      </w:r>
      <w:r>
        <w:rPr>
          <w:rFonts w:ascii="方正小标宋简体" w:eastAsia="方正小标宋简体" w:hint="eastAsia"/>
          <w:sz w:val="44"/>
          <w:szCs w:val="44"/>
        </w:rPr>
        <w:t xml:space="preserve"> </w:t>
      </w:r>
    </w:p>
    <w:p w14:paraId="3593E51D" w14:textId="77777777" w:rsidR="005F1DC9" w:rsidRDefault="005F1DC9" w:rsidP="005F1DC9">
      <w:pPr>
        <w:spacing w:line="580" w:lineRule="exact"/>
        <w:rPr>
          <w:rFonts w:ascii="方正仿宋_GBK" w:hint="eastAsia"/>
          <w:szCs w:val="32"/>
        </w:rPr>
      </w:pPr>
      <w:bookmarkStart w:id="0" w:name="_GoBack"/>
      <w:bookmarkEnd w:id="0"/>
    </w:p>
    <w:p w14:paraId="05C9640D" w14:textId="77777777" w:rsidR="005F1DC9" w:rsidRDefault="005F1DC9" w:rsidP="005F1DC9">
      <w:pPr>
        <w:snapToGrid w:val="0"/>
        <w:spacing w:line="540" w:lineRule="exact"/>
        <w:rPr>
          <w:rFonts w:ascii="仿宋_GB2312" w:eastAsia="仿宋_GB2312"/>
          <w:color w:val="000000"/>
          <w:sz w:val="32"/>
          <w:szCs w:val="20"/>
        </w:rPr>
      </w:pPr>
      <w:r>
        <w:rPr>
          <w:rFonts w:ascii="仿宋_GB2312" w:eastAsia="仿宋_GB2312" w:hAnsi="仿宋" w:hint="eastAsia"/>
          <w:color w:val="000000"/>
          <w:sz w:val="32"/>
          <w:szCs w:val="20"/>
        </w:rPr>
        <w:t>各部门、各单位：</w:t>
      </w:r>
    </w:p>
    <w:p w14:paraId="1A100A63" w14:textId="77777777" w:rsidR="005F1DC9" w:rsidRDefault="005F1DC9" w:rsidP="005F1DC9">
      <w:pPr>
        <w:spacing w:line="540" w:lineRule="exact"/>
        <w:ind w:firstLine="640"/>
        <w:rPr>
          <w:rFonts w:ascii="仿宋_GB2312" w:eastAsia="仿宋_GB2312" w:hint="eastAsia"/>
          <w:color w:val="000000"/>
          <w:sz w:val="32"/>
          <w:szCs w:val="20"/>
        </w:rPr>
      </w:pPr>
      <w:r>
        <w:rPr>
          <w:rFonts w:ascii="仿宋_GB2312" w:eastAsia="仿宋_GB2312" w:hAnsi="仿宋" w:hint="eastAsia"/>
          <w:color w:val="000000"/>
          <w:sz w:val="32"/>
          <w:szCs w:val="20"/>
        </w:rPr>
        <w:t>本学期由学校统一安排的本科生课程期末考试于2017年6月12日至25日举行。为规范考试过程，保证考试质量，严格考试纪律，树立良好的考风、学风，营造公平、公正的良好考试环境，现就加强考风考纪建设工作通知如下：</w:t>
      </w:r>
    </w:p>
    <w:p w14:paraId="746B2C43" w14:textId="77777777" w:rsidR="005F1DC9" w:rsidRDefault="005F1DC9" w:rsidP="005F1DC9">
      <w:pPr>
        <w:spacing w:line="540" w:lineRule="exact"/>
        <w:ind w:firstLine="643"/>
        <w:rPr>
          <w:rFonts w:ascii="仿宋_GB2312" w:eastAsia="仿宋_GB2312" w:hint="eastAsia"/>
          <w:color w:val="000000"/>
          <w:sz w:val="32"/>
          <w:szCs w:val="20"/>
        </w:rPr>
      </w:pPr>
      <w:r>
        <w:rPr>
          <w:rFonts w:ascii="仿宋_GB2312" w:eastAsia="仿宋_GB2312" w:hAnsi="仿宋" w:hint="eastAsia"/>
          <w:b/>
          <w:color w:val="000000"/>
          <w:sz w:val="32"/>
          <w:szCs w:val="20"/>
        </w:rPr>
        <w:t>一、明确职责，落实考风考纪工作任务</w:t>
      </w:r>
    </w:p>
    <w:p w14:paraId="4E8DFE4D" w14:textId="77777777" w:rsidR="005F1DC9" w:rsidRDefault="005F1DC9" w:rsidP="005F1DC9">
      <w:pPr>
        <w:spacing w:line="540" w:lineRule="exact"/>
        <w:ind w:firstLine="480"/>
        <w:rPr>
          <w:rFonts w:ascii="仿宋_GB2312" w:eastAsia="仿宋_GB2312" w:hAnsi="仿宋" w:hint="eastAsia"/>
          <w:b/>
          <w:color w:val="000000"/>
          <w:sz w:val="32"/>
          <w:szCs w:val="20"/>
        </w:rPr>
      </w:pPr>
      <w:r>
        <w:rPr>
          <w:rFonts w:ascii="仿宋_GB2312" w:eastAsia="仿宋_GB2312" w:hAnsi="仿宋" w:hint="eastAsia"/>
          <w:color w:val="000000"/>
          <w:sz w:val="32"/>
          <w:szCs w:val="20"/>
        </w:rPr>
        <w:t>（一）</w:t>
      </w:r>
      <w:r>
        <w:rPr>
          <w:rFonts w:ascii="仿宋_GB2312" w:eastAsia="仿宋_GB2312" w:hAnsi="仿宋" w:hint="eastAsia"/>
          <w:sz w:val="32"/>
          <w:szCs w:val="20"/>
        </w:rPr>
        <w:t>教务处负责</w:t>
      </w:r>
      <w:r>
        <w:rPr>
          <w:rFonts w:ascii="仿宋_GB2312" w:eastAsia="仿宋_GB2312" w:hAnsi="仿宋" w:hint="eastAsia"/>
          <w:color w:val="000000"/>
          <w:sz w:val="32"/>
          <w:szCs w:val="20"/>
        </w:rPr>
        <w:t>统筹期末考试考风考纪专项工作。在校园主要道路和考区悬挂考风考纪宣传条幅标语；利用校广播台及校内电子屏播放诚信考试教育音频和视频，营造良好的考试氛围；考试期间，启用教室录播系统进行巡查。</w:t>
      </w:r>
    </w:p>
    <w:p w14:paraId="3861A278" w14:textId="77777777" w:rsidR="005F1DC9" w:rsidRDefault="005F1DC9" w:rsidP="005F1DC9">
      <w:pPr>
        <w:spacing w:line="540" w:lineRule="exact"/>
        <w:ind w:firstLineChars="200" w:firstLine="640"/>
        <w:rPr>
          <w:rFonts w:ascii="仿宋_GB2312" w:eastAsia="仿宋_GB2312" w:hAnsi="仿宋" w:hint="eastAsia"/>
          <w:color w:val="000000"/>
          <w:sz w:val="32"/>
          <w:szCs w:val="20"/>
        </w:rPr>
      </w:pPr>
      <w:r>
        <w:rPr>
          <w:rFonts w:ascii="仿宋_GB2312" w:eastAsia="仿宋_GB2312" w:hAnsi="仿宋" w:hint="eastAsia"/>
          <w:color w:val="000000"/>
          <w:sz w:val="32"/>
          <w:szCs w:val="20"/>
        </w:rPr>
        <w:t>（二）学生处、校团委负责制定学生考风考纪宣传教育活动实施方案,组织召开各学院党委副书记工作会议，强化学生考风考纪宣传教育工作。</w:t>
      </w:r>
    </w:p>
    <w:p w14:paraId="14A2AEE9" w14:textId="77777777" w:rsidR="005F1DC9" w:rsidRDefault="005F1DC9" w:rsidP="005F1DC9">
      <w:pPr>
        <w:spacing w:line="540" w:lineRule="exact"/>
        <w:ind w:firstLineChars="200" w:firstLine="640"/>
        <w:rPr>
          <w:rFonts w:ascii="仿宋_GB2312" w:eastAsia="仿宋_GB2312" w:hAnsi="仿宋" w:hint="eastAsia"/>
          <w:color w:val="000000"/>
          <w:sz w:val="32"/>
          <w:szCs w:val="20"/>
        </w:rPr>
      </w:pPr>
      <w:r>
        <w:rPr>
          <w:rFonts w:ascii="仿宋_GB2312" w:eastAsia="仿宋_GB2312" w:hAnsi="仿宋" w:hint="eastAsia"/>
          <w:color w:val="000000"/>
          <w:sz w:val="32"/>
          <w:szCs w:val="20"/>
        </w:rPr>
        <w:t>（三）人事处负责对于监考严重失职、构成教学事故的相关工作人员按有关规定给予处理。</w:t>
      </w:r>
    </w:p>
    <w:p w14:paraId="401CE7E7" w14:textId="77777777" w:rsidR="005F1DC9" w:rsidRDefault="005F1DC9" w:rsidP="005F1DC9">
      <w:pPr>
        <w:spacing w:line="540" w:lineRule="exact"/>
        <w:ind w:firstLineChars="200" w:firstLine="640"/>
        <w:rPr>
          <w:rFonts w:ascii="仿宋_GB2312" w:eastAsia="仿宋_GB2312" w:hAnsi="仿宋" w:hint="eastAsia"/>
          <w:color w:val="000000"/>
          <w:sz w:val="32"/>
          <w:szCs w:val="20"/>
        </w:rPr>
      </w:pPr>
      <w:r>
        <w:rPr>
          <w:rFonts w:ascii="仿宋_GB2312" w:eastAsia="仿宋_GB2312" w:hAnsi="仿宋" w:hint="eastAsia"/>
          <w:color w:val="000000"/>
          <w:sz w:val="32"/>
          <w:szCs w:val="20"/>
        </w:rPr>
        <w:t>（四）各学院负责考风考纪宣传教育工作的具体实施。</w:t>
      </w:r>
    </w:p>
    <w:p w14:paraId="2FF958CB" w14:textId="77777777" w:rsidR="005F1DC9" w:rsidRDefault="005F1DC9" w:rsidP="005F1DC9">
      <w:pPr>
        <w:spacing w:line="540" w:lineRule="exact"/>
        <w:ind w:firstLineChars="200" w:firstLine="640"/>
        <w:rPr>
          <w:rFonts w:ascii="仿宋_GB2312" w:eastAsia="仿宋_GB2312" w:hint="eastAsia"/>
          <w:color w:val="000000"/>
          <w:sz w:val="32"/>
          <w:szCs w:val="20"/>
        </w:rPr>
      </w:pPr>
      <w:r>
        <w:rPr>
          <w:rFonts w:ascii="仿宋_GB2312" w:eastAsia="仿宋_GB2312" w:hAnsi="仿宋" w:hint="eastAsia"/>
          <w:color w:val="000000"/>
          <w:sz w:val="32"/>
          <w:szCs w:val="20"/>
        </w:rPr>
        <w:t>1、召开考风考纪专题会议，研究、布置考试工作，制定考风考纪建设方案，确立工作目标和相关举措，明确责任和责任人，并于</w:t>
      </w:r>
      <w:smartTag w:uri="urn:schemas-microsoft-com:office:smarttags" w:element="chsdate">
        <w:smartTagPr>
          <w:attr w:name="IsROCDate" w:val="False"/>
          <w:attr w:name="IsLunarDate" w:val="False"/>
          <w:attr w:name="Day" w:val="27"/>
          <w:attr w:name="Month" w:val="6"/>
          <w:attr w:name="Year" w:val="2017"/>
        </w:smartTagPr>
        <w:r>
          <w:rPr>
            <w:rFonts w:ascii="仿宋_GB2312" w:eastAsia="仿宋_GB2312" w:hAnsi="仿宋" w:hint="eastAsia"/>
            <w:b/>
            <w:color w:val="000000"/>
            <w:sz w:val="32"/>
            <w:szCs w:val="20"/>
          </w:rPr>
          <w:t>2017年6月27日</w:t>
        </w:r>
      </w:smartTag>
      <w:r>
        <w:rPr>
          <w:rFonts w:ascii="仿宋_GB2312" w:eastAsia="仿宋_GB2312" w:hAnsi="仿宋" w:hint="eastAsia"/>
          <w:b/>
          <w:color w:val="000000"/>
          <w:sz w:val="32"/>
          <w:szCs w:val="20"/>
        </w:rPr>
        <w:t>前将</w:t>
      </w:r>
      <w:r>
        <w:rPr>
          <w:rFonts w:ascii="仿宋_GB2312" w:eastAsia="仿宋_GB2312" w:hAnsi="仿宋" w:hint="eastAsia"/>
          <w:b/>
          <w:sz w:val="32"/>
          <w:szCs w:val="20"/>
        </w:rPr>
        <w:t>考风考纪教育工作总结（主要做法、取得成效、存在的问题及整改措施）</w:t>
      </w:r>
      <w:r>
        <w:rPr>
          <w:rFonts w:ascii="仿宋_GB2312" w:eastAsia="仿宋_GB2312" w:hAnsi="仿宋" w:hint="eastAsia"/>
          <w:color w:val="000000"/>
          <w:sz w:val="32"/>
          <w:szCs w:val="20"/>
        </w:rPr>
        <w:t>报教务处考务科备案。</w:t>
      </w:r>
    </w:p>
    <w:p w14:paraId="0BD02F5A" w14:textId="77777777" w:rsidR="005F1DC9" w:rsidRDefault="005F1DC9" w:rsidP="005F1DC9">
      <w:pPr>
        <w:spacing w:line="540" w:lineRule="exact"/>
        <w:ind w:firstLineChars="200" w:firstLine="640"/>
        <w:rPr>
          <w:rFonts w:ascii="仿宋_GB2312" w:eastAsia="仿宋_GB2312" w:hint="eastAsia"/>
          <w:color w:val="000000"/>
          <w:sz w:val="32"/>
          <w:szCs w:val="20"/>
        </w:rPr>
      </w:pPr>
      <w:r>
        <w:rPr>
          <w:rFonts w:ascii="仿宋_GB2312" w:eastAsia="仿宋_GB2312" w:hAnsi="仿宋" w:hint="eastAsia"/>
          <w:color w:val="000000"/>
          <w:sz w:val="32"/>
          <w:szCs w:val="20"/>
        </w:rPr>
        <w:t>2、召开全院教职工大会，学习有关文件，重申相关纪律和要求，强化教师责任意识，切实履行好监考职责。</w:t>
      </w:r>
    </w:p>
    <w:p w14:paraId="4CB54DBC" w14:textId="77777777" w:rsidR="005F1DC9" w:rsidRDefault="005F1DC9" w:rsidP="005F1DC9">
      <w:pPr>
        <w:spacing w:line="540" w:lineRule="exact"/>
        <w:ind w:firstLineChars="200" w:firstLine="640"/>
        <w:rPr>
          <w:rFonts w:ascii="仿宋_GB2312" w:eastAsia="仿宋_GB2312" w:hint="eastAsia"/>
          <w:color w:val="000000"/>
          <w:sz w:val="32"/>
          <w:szCs w:val="20"/>
        </w:rPr>
      </w:pPr>
      <w:r>
        <w:rPr>
          <w:rFonts w:ascii="仿宋_GB2312" w:eastAsia="仿宋_GB2312" w:hAnsi="仿宋" w:hint="eastAsia"/>
          <w:color w:val="000000"/>
          <w:sz w:val="32"/>
          <w:szCs w:val="20"/>
        </w:rPr>
        <w:t>3、召开学生动员会，学习有关规定，联系案例组织学生讨论，让学生从思想深处不愿作弊。</w:t>
      </w:r>
    </w:p>
    <w:p w14:paraId="62740E6B" w14:textId="77777777" w:rsidR="005F1DC9" w:rsidRDefault="005F1DC9" w:rsidP="005F1DC9">
      <w:pPr>
        <w:spacing w:line="540" w:lineRule="exact"/>
        <w:ind w:firstLineChars="200" w:firstLine="640"/>
        <w:rPr>
          <w:rFonts w:ascii="仿宋_GB2312" w:eastAsia="仿宋_GB2312" w:hint="eastAsia"/>
          <w:color w:val="000000"/>
          <w:sz w:val="32"/>
          <w:szCs w:val="20"/>
        </w:rPr>
      </w:pPr>
      <w:r>
        <w:rPr>
          <w:rFonts w:ascii="仿宋_GB2312" w:eastAsia="仿宋_GB2312" w:hAnsi="仿宋" w:hint="eastAsia"/>
          <w:color w:val="000000"/>
          <w:sz w:val="32"/>
          <w:szCs w:val="20"/>
        </w:rPr>
        <w:t>4、利用各种方式进行教育、宣传，充分营造作弊可耻的舆论氛围。</w:t>
      </w:r>
    </w:p>
    <w:p w14:paraId="195A1902" w14:textId="77777777" w:rsidR="005F1DC9" w:rsidRDefault="005F1DC9" w:rsidP="005F1DC9">
      <w:pPr>
        <w:spacing w:line="540" w:lineRule="exact"/>
        <w:ind w:firstLineChars="200" w:firstLine="640"/>
        <w:rPr>
          <w:rFonts w:ascii="仿宋_GB2312" w:eastAsia="仿宋_GB2312" w:hint="eastAsia"/>
          <w:color w:val="000000"/>
          <w:sz w:val="32"/>
          <w:szCs w:val="20"/>
        </w:rPr>
      </w:pPr>
      <w:r>
        <w:rPr>
          <w:rFonts w:ascii="仿宋_GB2312" w:eastAsia="仿宋_GB2312" w:hAnsi="仿宋" w:hint="eastAsia"/>
          <w:color w:val="000000"/>
          <w:sz w:val="32"/>
          <w:szCs w:val="20"/>
        </w:rPr>
        <w:t>5、加大巡考力度，对本院学生考试的考场秩序、监考教师的履职情况进行监督检查。</w:t>
      </w:r>
    </w:p>
    <w:p w14:paraId="307E180D" w14:textId="77777777" w:rsidR="005F1DC9" w:rsidRDefault="005F1DC9" w:rsidP="005F1DC9">
      <w:pPr>
        <w:tabs>
          <w:tab w:val="left" w:pos="540"/>
        </w:tabs>
        <w:spacing w:line="540" w:lineRule="exact"/>
        <w:ind w:firstLineChars="200" w:firstLine="643"/>
        <w:rPr>
          <w:rFonts w:ascii="仿宋_GB2312" w:eastAsia="仿宋_GB2312" w:hint="eastAsia"/>
          <w:color w:val="000000"/>
          <w:sz w:val="32"/>
          <w:szCs w:val="20"/>
        </w:rPr>
      </w:pPr>
      <w:r>
        <w:rPr>
          <w:rFonts w:ascii="仿宋_GB2312" w:eastAsia="仿宋_GB2312" w:hAnsi="仿宋" w:hint="eastAsia"/>
          <w:b/>
          <w:color w:val="000000"/>
          <w:sz w:val="32"/>
          <w:szCs w:val="20"/>
        </w:rPr>
        <w:t>二、加强宣传，积极开展考风考纪教育工作</w:t>
      </w:r>
    </w:p>
    <w:p w14:paraId="706D78A5" w14:textId="77777777" w:rsidR="005F1DC9" w:rsidRDefault="005F1DC9" w:rsidP="005F1DC9">
      <w:pPr>
        <w:spacing w:line="540" w:lineRule="exact"/>
        <w:ind w:firstLine="640"/>
        <w:rPr>
          <w:rFonts w:ascii="仿宋_GB2312" w:eastAsia="仿宋_GB2312" w:hint="eastAsia"/>
          <w:color w:val="000000"/>
          <w:sz w:val="32"/>
          <w:szCs w:val="20"/>
        </w:rPr>
      </w:pPr>
      <w:r>
        <w:rPr>
          <w:rFonts w:ascii="仿宋_GB2312" w:eastAsia="仿宋_GB2312" w:hAnsi="仿宋" w:hint="eastAsia"/>
          <w:color w:val="000000"/>
          <w:sz w:val="32"/>
          <w:szCs w:val="20"/>
        </w:rPr>
        <w:t>各学院要在考试前加强考风考纪宣传、教育工作，教育引导学生诚实做人，诚信考试。组织学生认真学习《国家教育考试违规处理办法》（教育部令第33号）、《安徽师范大学学生违纪处分规定》（校学字[2005]31号）、《安徽师范大学考试纪律及违纪作弊处罚规定》（见附件）和《安徽师范大学本科生课程考试管理办法》（校教字〔2011〕55号），使学生进一步领会国家和学校关于考试纪律的有关文件精神，熟悉相关规定；通过剖析考试违纪典型案例等方法，加强教育引导，引领广大学生认清违纪作弊的严重性、危害性，自觉遵守考试纪律，抵制和预防违纪作弊行为的发生。</w:t>
      </w:r>
    </w:p>
    <w:p w14:paraId="32BA4E8C" w14:textId="77777777" w:rsidR="005F1DC9" w:rsidRDefault="005F1DC9" w:rsidP="005F1DC9">
      <w:pPr>
        <w:spacing w:line="540" w:lineRule="exact"/>
        <w:ind w:firstLine="640"/>
        <w:rPr>
          <w:rFonts w:ascii="仿宋_GB2312" w:eastAsia="仿宋_GB2312" w:hint="eastAsia"/>
          <w:color w:val="000000"/>
          <w:sz w:val="32"/>
          <w:szCs w:val="20"/>
        </w:rPr>
      </w:pPr>
      <w:r>
        <w:rPr>
          <w:rFonts w:ascii="仿宋_GB2312" w:eastAsia="仿宋_GB2312" w:hAnsi="仿宋" w:hint="eastAsia"/>
          <w:color w:val="000000"/>
          <w:sz w:val="32"/>
          <w:szCs w:val="20"/>
        </w:rPr>
        <w:t>特别要强调学生的违纪行为及其处分情况将在教育部学信平台如实记载，其信息会长期在较大范围内公布。</w:t>
      </w:r>
    </w:p>
    <w:p w14:paraId="30642D66" w14:textId="77777777" w:rsidR="005F1DC9" w:rsidRDefault="005F1DC9" w:rsidP="005F1DC9">
      <w:pPr>
        <w:spacing w:line="540" w:lineRule="exact"/>
        <w:ind w:firstLine="643"/>
        <w:rPr>
          <w:rFonts w:ascii="仿宋_GB2312" w:eastAsia="仿宋_GB2312" w:hint="eastAsia"/>
          <w:color w:val="000000"/>
          <w:sz w:val="32"/>
          <w:szCs w:val="20"/>
        </w:rPr>
      </w:pPr>
      <w:r>
        <w:rPr>
          <w:rFonts w:ascii="仿宋_GB2312" w:eastAsia="仿宋_GB2312" w:hAnsi="仿宋" w:hint="eastAsia"/>
          <w:b/>
          <w:color w:val="000000"/>
          <w:sz w:val="32"/>
          <w:szCs w:val="20"/>
        </w:rPr>
        <w:t>三、认真培训，强化教师履行监考职责意识</w:t>
      </w:r>
    </w:p>
    <w:p w14:paraId="0E2E620C" w14:textId="77777777" w:rsidR="005F1DC9" w:rsidRDefault="005F1DC9" w:rsidP="005F1DC9">
      <w:pPr>
        <w:spacing w:line="540" w:lineRule="exact"/>
        <w:ind w:firstLine="640"/>
        <w:rPr>
          <w:rFonts w:ascii="仿宋_GB2312" w:eastAsia="仿宋_GB2312" w:hint="eastAsia"/>
          <w:color w:val="000000"/>
          <w:sz w:val="32"/>
          <w:szCs w:val="20"/>
        </w:rPr>
      </w:pPr>
      <w:r>
        <w:rPr>
          <w:rFonts w:ascii="仿宋_GB2312" w:eastAsia="仿宋_GB2312" w:hAnsi="仿宋" w:hint="eastAsia"/>
          <w:color w:val="000000"/>
          <w:sz w:val="32"/>
          <w:szCs w:val="20"/>
        </w:rPr>
        <w:t>各学院要加强对监考教师的教育、管理与培训，组织教师认真学习《安徽师范大学本科生课程考试管理办法》（校教字〔2011〕55号）和《安徽师范大学教学事故认定处理办法》（校教字〔2007〕33号）文件精神，要求做到“明确职责、熟悉制度、严格程序、规范操作、狠抓落实、强化管理”，使每位教师本着对学院负责、对学生负责、对自己负责的态度，认真履行监考职责，保证考试的规范性、严肃性，力争杜绝各种舞弊现象的发生。</w:t>
      </w:r>
    </w:p>
    <w:p w14:paraId="24741E7C" w14:textId="77777777" w:rsidR="005F1DC9" w:rsidRDefault="005F1DC9" w:rsidP="005F1DC9">
      <w:pPr>
        <w:spacing w:line="540" w:lineRule="exact"/>
        <w:ind w:firstLine="643"/>
        <w:rPr>
          <w:rFonts w:ascii="仿宋_GB2312" w:eastAsia="仿宋_GB2312" w:hint="eastAsia"/>
          <w:color w:val="000000"/>
          <w:sz w:val="32"/>
          <w:szCs w:val="20"/>
        </w:rPr>
      </w:pPr>
      <w:r>
        <w:rPr>
          <w:rFonts w:ascii="仿宋_GB2312" w:eastAsia="仿宋_GB2312" w:hAnsi="仿宋" w:hint="eastAsia"/>
          <w:b/>
          <w:color w:val="000000"/>
          <w:sz w:val="32"/>
          <w:szCs w:val="20"/>
        </w:rPr>
        <w:t>四、规范流程，完善考试违规处理机制</w:t>
      </w:r>
      <w:r>
        <w:rPr>
          <w:rFonts w:ascii="仿宋_GB2312" w:eastAsia="仿宋_GB2312" w:hint="eastAsia"/>
          <w:color w:val="000000"/>
          <w:sz w:val="32"/>
          <w:szCs w:val="20"/>
        </w:rPr>
        <w:t xml:space="preserve"> </w:t>
      </w:r>
    </w:p>
    <w:p w14:paraId="15C23066" w14:textId="77777777" w:rsidR="005F1DC9" w:rsidRDefault="005F1DC9" w:rsidP="005F1DC9">
      <w:pPr>
        <w:spacing w:line="540" w:lineRule="exact"/>
        <w:ind w:firstLine="480"/>
        <w:rPr>
          <w:rFonts w:ascii="仿宋_GB2312" w:eastAsia="仿宋_GB2312" w:hint="eastAsia"/>
          <w:sz w:val="32"/>
          <w:szCs w:val="20"/>
        </w:rPr>
      </w:pPr>
      <w:r>
        <w:rPr>
          <w:rFonts w:ascii="仿宋_GB2312" w:eastAsia="仿宋_GB2312" w:hAnsi="仿宋" w:hint="eastAsia"/>
          <w:sz w:val="32"/>
          <w:szCs w:val="20"/>
        </w:rPr>
        <w:t>（一）考场有学生考试违纪或作弊的，</w:t>
      </w:r>
      <w:r>
        <w:rPr>
          <w:rFonts w:ascii="仿宋_GB2312" w:eastAsia="仿宋_GB2312" w:hAnsi="仿宋" w:hint="eastAsia"/>
          <w:b/>
          <w:sz w:val="32"/>
          <w:szCs w:val="20"/>
        </w:rPr>
        <w:t>监考教师务必掌握其违纪或作弊证据</w:t>
      </w:r>
      <w:r>
        <w:rPr>
          <w:rFonts w:ascii="仿宋_GB2312" w:eastAsia="仿宋_GB2312" w:hAnsi="仿宋" w:hint="eastAsia"/>
          <w:sz w:val="32"/>
          <w:szCs w:val="20"/>
        </w:rPr>
        <w:t>，并当场发放《安徽师范大学课程考试考生违规告知书》，</w:t>
      </w:r>
      <w:r>
        <w:rPr>
          <w:rFonts w:ascii="仿宋_GB2312" w:eastAsia="仿宋_GB2312" w:hAnsi="仿宋" w:hint="eastAsia"/>
          <w:color w:val="000000"/>
          <w:sz w:val="32"/>
          <w:szCs w:val="20"/>
        </w:rPr>
        <w:t>要求学生对违纪或作弊情况进行签名确认。学生拒绝签字的，两名监考教师可直接签字认定</w:t>
      </w:r>
      <w:r>
        <w:rPr>
          <w:rFonts w:ascii="仿宋_GB2312" w:eastAsia="仿宋_GB2312" w:hAnsi="仿宋" w:hint="eastAsia"/>
          <w:sz w:val="32"/>
          <w:szCs w:val="20"/>
        </w:rPr>
        <w:t>，并在《考场记录表》如实、详细记录学生违纪或作弊具体情节。</w:t>
      </w:r>
    </w:p>
    <w:p w14:paraId="55C7791E" w14:textId="77777777" w:rsidR="005F1DC9" w:rsidRDefault="005F1DC9" w:rsidP="005F1DC9">
      <w:pPr>
        <w:spacing w:line="540" w:lineRule="exact"/>
        <w:ind w:firstLine="480"/>
        <w:rPr>
          <w:rFonts w:ascii="仿宋_GB2312" w:eastAsia="仿宋_GB2312" w:hint="eastAsia"/>
          <w:color w:val="000000"/>
          <w:sz w:val="32"/>
          <w:szCs w:val="20"/>
        </w:rPr>
      </w:pPr>
      <w:r>
        <w:rPr>
          <w:rFonts w:ascii="仿宋_GB2312" w:eastAsia="仿宋_GB2312" w:hAnsi="仿宋" w:hint="eastAsia"/>
          <w:color w:val="000000"/>
          <w:sz w:val="32"/>
          <w:szCs w:val="20"/>
        </w:rPr>
        <w:t>（二）监考教师须于考试次日上午将《考场记录表》、学生违纪作弊材料交至学院教学办公室，学院教学办公室应于当日下午下班前交至教务处。</w:t>
      </w:r>
    </w:p>
    <w:p w14:paraId="607E595A" w14:textId="77777777" w:rsidR="005F1DC9" w:rsidRDefault="005F1DC9" w:rsidP="005F1DC9">
      <w:pPr>
        <w:spacing w:line="540" w:lineRule="exact"/>
        <w:ind w:firstLine="480"/>
        <w:rPr>
          <w:rFonts w:ascii="仿宋_GB2312" w:eastAsia="仿宋_GB2312" w:hint="eastAsia"/>
          <w:color w:val="000000"/>
          <w:sz w:val="32"/>
          <w:szCs w:val="20"/>
        </w:rPr>
      </w:pPr>
      <w:r>
        <w:rPr>
          <w:rFonts w:ascii="仿宋_GB2312" w:eastAsia="仿宋_GB2312" w:hAnsi="仿宋" w:hint="eastAsia"/>
          <w:color w:val="000000"/>
          <w:sz w:val="32"/>
          <w:szCs w:val="20"/>
        </w:rPr>
        <w:t>（三）教务处将按照《考场记录表》和《安徽师范大学课程考试考生违规告知书（存根）》中的记录事实等材料对考试违纪或作弊的学生进行处理，并在</w:t>
      </w:r>
      <w:r>
        <w:rPr>
          <w:rFonts w:ascii="仿宋_GB2312" w:eastAsia="仿宋_GB2312" w:hAnsi="仿宋" w:hint="eastAsia"/>
          <w:sz w:val="32"/>
          <w:szCs w:val="20"/>
        </w:rPr>
        <w:t>学校行政办公系统</w:t>
      </w:r>
      <w:r>
        <w:rPr>
          <w:rFonts w:ascii="仿宋_GB2312" w:eastAsia="仿宋_GB2312" w:hAnsi="仿宋" w:hint="eastAsia"/>
          <w:color w:val="000000"/>
          <w:sz w:val="32"/>
          <w:szCs w:val="20"/>
        </w:rPr>
        <w:t>及时通报考试过程中发生的违纪、作弊行为。</w:t>
      </w:r>
    </w:p>
    <w:p w14:paraId="6A36A949" w14:textId="77777777" w:rsidR="005F1DC9" w:rsidRDefault="005F1DC9" w:rsidP="005F1DC9">
      <w:pPr>
        <w:spacing w:line="540" w:lineRule="exact"/>
        <w:ind w:firstLine="643"/>
        <w:rPr>
          <w:rFonts w:ascii="仿宋_GB2312" w:eastAsia="仿宋_GB2312" w:hint="eastAsia"/>
          <w:color w:val="000000"/>
          <w:sz w:val="32"/>
          <w:szCs w:val="20"/>
        </w:rPr>
      </w:pPr>
      <w:r>
        <w:rPr>
          <w:rFonts w:ascii="仿宋_GB2312" w:eastAsia="仿宋_GB2312" w:hAnsi="仿宋" w:hint="eastAsia"/>
          <w:b/>
          <w:color w:val="000000"/>
          <w:sz w:val="32"/>
          <w:szCs w:val="20"/>
        </w:rPr>
        <w:t>五、有关要求</w:t>
      </w:r>
    </w:p>
    <w:p w14:paraId="4E093C52" w14:textId="77777777" w:rsidR="005F1DC9" w:rsidRDefault="005F1DC9" w:rsidP="005F1DC9">
      <w:pPr>
        <w:spacing w:line="540" w:lineRule="exact"/>
        <w:ind w:firstLine="640"/>
        <w:rPr>
          <w:rFonts w:ascii="仿宋_GB2312" w:eastAsia="仿宋_GB2312" w:hint="eastAsia"/>
          <w:color w:val="000000"/>
          <w:sz w:val="32"/>
          <w:szCs w:val="20"/>
        </w:rPr>
      </w:pPr>
      <w:r>
        <w:rPr>
          <w:rFonts w:ascii="仿宋_GB2312" w:eastAsia="仿宋_GB2312" w:hAnsi="仿宋" w:hint="eastAsia"/>
          <w:color w:val="000000"/>
          <w:sz w:val="32"/>
          <w:szCs w:val="20"/>
        </w:rPr>
        <w:t>考风考纪工作是一项常抓不懈的工作，需要各方面的努力、支持和配合。各学院和有关单位要把加强考风考纪工作作为培养良好学风的大事来抓，把相关要求宣传到位、落实到位、贯彻到位，确保考试的严肃、公平和公正，保证考试质量。</w:t>
      </w:r>
    </w:p>
    <w:p w14:paraId="535BF7B8" w14:textId="77777777" w:rsidR="005F1DC9" w:rsidRDefault="005F1DC9" w:rsidP="005F1DC9">
      <w:pPr>
        <w:spacing w:line="540" w:lineRule="exact"/>
        <w:ind w:firstLine="640"/>
        <w:rPr>
          <w:rFonts w:ascii="仿宋_GB2312" w:eastAsia="仿宋_GB2312" w:hint="eastAsia"/>
          <w:color w:val="000000"/>
          <w:sz w:val="32"/>
          <w:szCs w:val="20"/>
        </w:rPr>
      </w:pPr>
      <w:r>
        <w:rPr>
          <w:rFonts w:ascii="仿宋_GB2312" w:eastAsia="仿宋_GB2312" w:hAnsi="仿宋" w:hint="eastAsia"/>
          <w:color w:val="000000"/>
          <w:sz w:val="32"/>
          <w:szCs w:val="20"/>
        </w:rPr>
        <w:t>特此通知。</w:t>
      </w:r>
    </w:p>
    <w:p w14:paraId="0A3B3732" w14:textId="77777777" w:rsidR="005F1DC9" w:rsidRDefault="005F1DC9" w:rsidP="005F1DC9">
      <w:pPr>
        <w:spacing w:line="540" w:lineRule="exact"/>
        <w:rPr>
          <w:rFonts w:ascii="仿宋_GB2312" w:eastAsia="仿宋_GB2312" w:hint="eastAsia"/>
          <w:color w:val="000000"/>
          <w:sz w:val="32"/>
          <w:szCs w:val="20"/>
        </w:rPr>
      </w:pPr>
    </w:p>
    <w:p w14:paraId="1CC13B7A" w14:textId="77777777" w:rsidR="005F1DC9" w:rsidRDefault="005F1DC9" w:rsidP="005F1DC9">
      <w:pPr>
        <w:spacing w:line="540" w:lineRule="exact"/>
        <w:rPr>
          <w:rFonts w:ascii="仿宋_GB2312" w:eastAsia="仿宋_GB2312" w:hAnsi="仿宋" w:hint="eastAsia"/>
          <w:color w:val="000000"/>
          <w:sz w:val="32"/>
          <w:szCs w:val="32"/>
        </w:rPr>
      </w:pPr>
      <w:r>
        <w:rPr>
          <w:rFonts w:ascii="仿宋_GB2312" w:eastAsia="仿宋_GB2312" w:hAnsi="仿宋" w:hint="eastAsia"/>
          <w:color w:val="000000"/>
          <w:sz w:val="32"/>
          <w:szCs w:val="32"/>
        </w:rPr>
        <w:t>附件：安徽师范大学考试纪律及违纪作弊处罚规定</w:t>
      </w:r>
    </w:p>
    <w:p w14:paraId="3C1387A5" w14:textId="77777777" w:rsidR="005F1DC9" w:rsidRDefault="005F1DC9" w:rsidP="005F1DC9">
      <w:pPr>
        <w:spacing w:line="540" w:lineRule="exact"/>
        <w:rPr>
          <w:rFonts w:ascii="仿宋_GB2312" w:eastAsia="仿宋_GB2312" w:hint="eastAsia"/>
          <w:color w:val="000000"/>
          <w:sz w:val="32"/>
          <w:szCs w:val="20"/>
        </w:rPr>
      </w:pPr>
    </w:p>
    <w:p w14:paraId="544793FD" w14:textId="77777777" w:rsidR="005F1DC9" w:rsidRDefault="005F1DC9" w:rsidP="005F1DC9">
      <w:pPr>
        <w:spacing w:line="540" w:lineRule="exact"/>
        <w:rPr>
          <w:rFonts w:ascii="仿宋_GB2312" w:eastAsia="仿宋_GB2312" w:hint="eastAsia"/>
          <w:color w:val="000000"/>
          <w:sz w:val="32"/>
          <w:szCs w:val="20"/>
        </w:rPr>
      </w:pPr>
    </w:p>
    <w:p w14:paraId="590542F3" w14:textId="77777777" w:rsidR="005F1DC9" w:rsidRDefault="005F1DC9" w:rsidP="005F1DC9">
      <w:pPr>
        <w:spacing w:line="540" w:lineRule="exact"/>
        <w:ind w:firstLineChars="1750" w:firstLine="5600"/>
        <w:rPr>
          <w:rFonts w:ascii="仿宋_GB2312" w:eastAsia="仿宋_GB2312" w:hint="eastAsia"/>
          <w:color w:val="000000"/>
          <w:sz w:val="32"/>
          <w:szCs w:val="20"/>
        </w:rPr>
      </w:pPr>
      <w:r>
        <w:rPr>
          <w:rFonts w:ascii="仿宋_GB2312" w:eastAsia="仿宋_GB2312" w:hAnsi="仿宋" w:hint="eastAsia"/>
          <w:color w:val="000000"/>
          <w:sz w:val="32"/>
          <w:szCs w:val="20"/>
        </w:rPr>
        <w:t>教务处</w:t>
      </w:r>
    </w:p>
    <w:p w14:paraId="39E64FA6" w14:textId="77777777" w:rsidR="005F1DC9" w:rsidRDefault="005F1DC9" w:rsidP="005F1DC9">
      <w:pPr>
        <w:spacing w:line="540" w:lineRule="exact"/>
        <w:ind w:firstLineChars="1500" w:firstLine="4800"/>
        <w:rPr>
          <w:rFonts w:ascii="方正仿宋_GBK" w:eastAsia="方正仿宋_GBK" w:hint="eastAsia"/>
          <w:sz w:val="30"/>
          <w:szCs w:val="30"/>
        </w:rPr>
      </w:pPr>
      <w:smartTag w:uri="urn:schemas-microsoft-com:office:smarttags" w:element="chsdate">
        <w:smartTagPr>
          <w:attr w:name="IsROCDate" w:val="False"/>
          <w:attr w:name="IsLunarDate" w:val="False"/>
          <w:attr w:name="Day" w:val="5"/>
          <w:attr w:name="Month" w:val="6"/>
          <w:attr w:name="Year" w:val="2017"/>
        </w:smartTagPr>
        <w:r>
          <w:rPr>
            <w:rFonts w:ascii="仿宋_GB2312" w:eastAsia="仿宋_GB2312" w:hAnsi="仿宋" w:hint="eastAsia"/>
            <w:color w:val="000000"/>
            <w:sz w:val="32"/>
            <w:szCs w:val="20"/>
          </w:rPr>
          <w:t>2017年6月5日</w:t>
        </w:r>
      </w:smartTag>
    </w:p>
    <w:p w14:paraId="538A784F" w14:textId="77777777" w:rsidR="005F1DC9" w:rsidRDefault="005F1DC9" w:rsidP="005F1DC9">
      <w:pPr>
        <w:spacing w:line="444" w:lineRule="auto"/>
        <w:rPr>
          <w:rFonts w:ascii="仿宋" w:eastAsia="仿宋" w:hint="eastAsia"/>
          <w:sz w:val="30"/>
          <w:szCs w:val="30"/>
        </w:rPr>
      </w:pPr>
    </w:p>
    <w:p w14:paraId="023642D9" w14:textId="77777777" w:rsidR="005F1DC9" w:rsidRDefault="005F1DC9" w:rsidP="005F1DC9">
      <w:pPr>
        <w:widowControl/>
        <w:adjustRightInd w:val="0"/>
        <w:snapToGrid w:val="0"/>
        <w:spacing w:line="276" w:lineRule="auto"/>
        <w:jc w:val="center"/>
        <w:rPr>
          <w:rFonts w:ascii="宋体" w:hAnsi="宋体" w:cs="宋体"/>
          <w:b/>
          <w:bCs/>
          <w:color w:val="000000"/>
          <w:kern w:val="0"/>
          <w:sz w:val="36"/>
          <w:szCs w:val="36"/>
        </w:rPr>
      </w:pPr>
    </w:p>
    <w:p w14:paraId="76AF31A1" w14:textId="77777777" w:rsidR="005F1DC9" w:rsidRDefault="005F1DC9" w:rsidP="005F1DC9">
      <w:pPr>
        <w:widowControl/>
        <w:adjustRightInd w:val="0"/>
        <w:snapToGrid w:val="0"/>
        <w:spacing w:line="276" w:lineRule="auto"/>
        <w:jc w:val="center"/>
        <w:rPr>
          <w:rFonts w:ascii="宋体" w:hAnsi="宋体" w:cs="宋体"/>
          <w:b/>
          <w:bCs/>
          <w:color w:val="000000"/>
          <w:kern w:val="0"/>
          <w:sz w:val="36"/>
          <w:szCs w:val="36"/>
        </w:rPr>
      </w:pPr>
    </w:p>
    <w:p w14:paraId="3A0FF38A" w14:textId="77777777" w:rsidR="005F1DC9" w:rsidRDefault="005F1DC9" w:rsidP="005F1DC9">
      <w:pPr>
        <w:widowControl/>
        <w:adjustRightInd w:val="0"/>
        <w:snapToGrid w:val="0"/>
        <w:spacing w:line="276" w:lineRule="auto"/>
        <w:jc w:val="center"/>
        <w:rPr>
          <w:rFonts w:ascii="宋体" w:hAnsi="宋体" w:cs="宋体"/>
          <w:b/>
          <w:bCs/>
          <w:color w:val="000000"/>
          <w:kern w:val="0"/>
          <w:sz w:val="36"/>
          <w:szCs w:val="36"/>
        </w:rPr>
      </w:pPr>
    </w:p>
    <w:p w14:paraId="10FEBDE4" w14:textId="77777777" w:rsidR="005F1DC9" w:rsidRDefault="005F1DC9" w:rsidP="005F1DC9">
      <w:pPr>
        <w:widowControl/>
        <w:adjustRightInd w:val="0"/>
        <w:snapToGrid w:val="0"/>
        <w:spacing w:line="276" w:lineRule="auto"/>
        <w:jc w:val="center"/>
        <w:rPr>
          <w:rFonts w:ascii="宋体" w:hAnsi="宋体" w:cs="宋体"/>
          <w:b/>
          <w:bCs/>
          <w:color w:val="000000"/>
          <w:kern w:val="0"/>
          <w:sz w:val="36"/>
          <w:szCs w:val="36"/>
        </w:rPr>
      </w:pPr>
    </w:p>
    <w:p w14:paraId="17C7959E" w14:textId="77777777" w:rsidR="005F1DC9" w:rsidRDefault="005F1DC9" w:rsidP="005F1DC9">
      <w:pPr>
        <w:widowControl/>
        <w:adjustRightInd w:val="0"/>
        <w:snapToGrid w:val="0"/>
        <w:spacing w:line="276" w:lineRule="auto"/>
        <w:jc w:val="center"/>
        <w:rPr>
          <w:rFonts w:ascii="宋体" w:hAnsi="宋体" w:cs="宋体"/>
          <w:b/>
          <w:bCs/>
          <w:color w:val="000000"/>
          <w:kern w:val="0"/>
          <w:sz w:val="36"/>
          <w:szCs w:val="36"/>
        </w:rPr>
      </w:pPr>
    </w:p>
    <w:p w14:paraId="5EC3944E" w14:textId="77777777" w:rsidR="005F1DC9" w:rsidRDefault="005F1DC9" w:rsidP="005F1DC9">
      <w:pPr>
        <w:widowControl/>
        <w:adjustRightInd w:val="0"/>
        <w:snapToGrid w:val="0"/>
        <w:spacing w:line="276" w:lineRule="auto"/>
        <w:jc w:val="center"/>
        <w:rPr>
          <w:rFonts w:ascii="宋体" w:hAnsi="宋体" w:cs="宋体"/>
          <w:b/>
          <w:bCs/>
          <w:color w:val="000000"/>
          <w:kern w:val="0"/>
          <w:sz w:val="36"/>
          <w:szCs w:val="36"/>
        </w:rPr>
      </w:pPr>
    </w:p>
    <w:p w14:paraId="101D603C" w14:textId="77777777" w:rsidR="005F1DC9" w:rsidRDefault="005F1DC9" w:rsidP="005F1DC9">
      <w:pPr>
        <w:widowControl/>
        <w:adjustRightInd w:val="0"/>
        <w:snapToGrid w:val="0"/>
        <w:spacing w:line="276" w:lineRule="auto"/>
        <w:jc w:val="center"/>
        <w:rPr>
          <w:rFonts w:ascii="宋体" w:hAnsi="宋体" w:cs="宋体"/>
          <w:b/>
          <w:bCs/>
          <w:color w:val="000000"/>
          <w:kern w:val="0"/>
          <w:sz w:val="36"/>
          <w:szCs w:val="36"/>
        </w:rPr>
      </w:pPr>
    </w:p>
    <w:p w14:paraId="5201A6DA" w14:textId="77777777" w:rsidR="005F1DC9" w:rsidRDefault="005F1DC9" w:rsidP="005F1DC9">
      <w:pPr>
        <w:widowControl/>
        <w:adjustRightInd w:val="0"/>
        <w:snapToGrid w:val="0"/>
        <w:spacing w:line="276" w:lineRule="auto"/>
        <w:jc w:val="center"/>
        <w:rPr>
          <w:rFonts w:ascii="宋体" w:hAnsi="宋体" w:cs="宋体"/>
          <w:b/>
          <w:bCs/>
          <w:color w:val="000000"/>
          <w:kern w:val="0"/>
          <w:sz w:val="36"/>
          <w:szCs w:val="36"/>
        </w:rPr>
      </w:pPr>
    </w:p>
    <w:p w14:paraId="246AD6DC" w14:textId="77777777" w:rsidR="005F1DC9" w:rsidRDefault="005F1DC9" w:rsidP="005F1DC9">
      <w:pPr>
        <w:widowControl/>
        <w:adjustRightInd w:val="0"/>
        <w:snapToGrid w:val="0"/>
        <w:spacing w:line="276" w:lineRule="auto"/>
        <w:jc w:val="center"/>
        <w:rPr>
          <w:rFonts w:ascii="宋体" w:hAnsi="宋体" w:cs="宋体"/>
          <w:b/>
          <w:bCs/>
          <w:color w:val="000000"/>
          <w:kern w:val="0"/>
          <w:sz w:val="36"/>
          <w:szCs w:val="36"/>
        </w:rPr>
      </w:pPr>
    </w:p>
    <w:p w14:paraId="31C16B59" w14:textId="225DE900" w:rsidR="005F1DC9" w:rsidRDefault="005F1DC9" w:rsidP="005F1DC9">
      <w:pPr>
        <w:widowControl/>
        <w:adjustRightInd w:val="0"/>
        <w:snapToGrid w:val="0"/>
        <w:spacing w:line="276" w:lineRule="auto"/>
        <w:jc w:val="center"/>
        <w:rPr>
          <w:rFonts w:ascii="宋体" w:hAnsi="宋体" w:cs="宋体"/>
          <w:b/>
          <w:bCs/>
          <w:color w:val="000000"/>
          <w:kern w:val="0"/>
          <w:sz w:val="36"/>
          <w:szCs w:val="36"/>
        </w:rPr>
      </w:pPr>
    </w:p>
    <w:p w14:paraId="07C06AFD" w14:textId="57E4A6BE" w:rsidR="009229C3" w:rsidRDefault="009229C3" w:rsidP="005F1DC9">
      <w:pPr>
        <w:widowControl/>
        <w:adjustRightInd w:val="0"/>
        <w:snapToGrid w:val="0"/>
        <w:spacing w:line="276" w:lineRule="auto"/>
        <w:jc w:val="center"/>
        <w:rPr>
          <w:rFonts w:ascii="宋体" w:hAnsi="宋体" w:cs="宋体"/>
          <w:b/>
          <w:bCs/>
          <w:color w:val="000000"/>
          <w:kern w:val="0"/>
          <w:sz w:val="36"/>
          <w:szCs w:val="36"/>
        </w:rPr>
      </w:pPr>
    </w:p>
    <w:p w14:paraId="79DD9ADD" w14:textId="74D4FA88" w:rsidR="009229C3" w:rsidRDefault="009229C3" w:rsidP="005F1DC9">
      <w:pPr>
        <w:widowControl/>
        <w:adjustRightInd w:val="0"/>
        <w:snapToGrid w:val="0"/>
        <w:spacing w:line="276" w:lineRule="auto"/>
        <w:jc w:val="center"/>
        <w:rPr>
          <w:rFonts w:ascii="宋体" w:hAnsi="宋体" w:cs="宋体"/>
          <w:b/>
          <w:bCs/>
          <w:color w:val="000000"/>
          <w:kern w:val="0"/>
          <w:sz w:val="36"/>
          <w:szCs w:val="36"/>
        </w:rPr>
      </w:pPr>
    </w:p>
    <w:p w14:paraId="299C26DF" w14:textId="3ED76723" w:rsidR="009229C3" w:rsidRDefault="009229C3" w:rsidP="005F1DC9">
      <w:pPr>
        <w:widowControl/>
        <w:adjustRightInd w:val="0"/>
        <w:snapToGrid w:val="0"/>
        <w:spacing w:line="276" w:lineRule="auto"/>
        <w:jc w:val="center"/>
        <w:rPr>
          <w:rFonts w:ascii="宋体" w:hAnsi="宋体" w:cs="宋体"/>
          <w:b/>
          <w:bCs/>
          <w:color w:val="000000"/>
          <w:kern w:val="0"/>
          <w:sz w:val="36"/>
          <w:szCs w:val="36"/>
        </w:rPr>
      </w:pPr>
    </w:p>
    <w:p w14:paraId="689C7B76" w14:textId="77777777" w:rsidR="009229C3" w:rsidRDefault="009229C3" w:rsidP="005F1DC9">
      <w:pPr>
        <w:widowControl/>
        <w:adjustRightInd w:val="0"/>
        <w:snapToGrid w:val="0"/>
        <w:spacing w:line="276" w:lineRule="auto"/>
        <w:jc w:val="center"/>
        <w:rPr>
          <w:rFonts w:ascii="宋体" w:hAnsi="宋体" w:cs="宋体" w:hint="eastAsia"/>
          <w:b/>
          <w:bCs/>
          <w:color w:val="000000"/>
          <w:kern w:val="0"/>
          <w:sz w:val="36"/>
          <w:szCs w:val="36"/>
        </w:rPr>
      </w:pPr>
    </w:p>
    <w:p w14:paraId="661E1FDD" w14:textId="77777777" w:rsidR="005F1DC9" w:rsidRPr="005F1DC9" w:rsidRDefault="005F1DC9" w:rsidP="005F1DC9">
      <w:pPr>
        <w:widowControl/>
        <w:adjustRightInd w:val="0"/>
        <w:snapToGrid w:val="0"/>
        <w:spacing w:line="276" w:lineRule="auto"/>
        <w:jc w:val="center"/>
        <w:rPr>
          <w:rFonts w:ascii="宋体" w:hAnsi="宋体" w:cs="宋体" w:hint="eastAsia"/>
          <w:b/>
          <w:bCs/>
          <w:color w:val="000000"/>
          <w:kern w:val="0"/>
          <w:sz w:val="36"/>
          <w:szCs w:val="36"/>
        </w:rPr>
      </w:pPr>
      <w:r w:rsidRPr="005F1DC9">
        <w:rPr>
          <w:rFonts w:ascii="宋体" w:hAnsi="宋体" w:cs="宋体" w:hint="eastAsia"/>
          <w:b/>
          <w:bCs/>
          <w:color w:val="000000"/>
          <w:kern w:val="0"/>
          <w:sz w:val="36"/>
          <w:szCs w:val="36"/>
        </w:rPr>
        <w:t>安徽师范大学考试纪律及违纪作弊处罚规定</w:t>
      </w:r>
    </w:p>
    <w:p w14:paraId="2CB94491"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考试是教学工作的重要环节。考风的好坏直接影响到教风、学风和校风。为减少和制止学生考试违纪、作弊以及教师监考失职现象的发生，现对考场纪律、监考职责和违纪处罚规定如下：</w:t>
      </w:r>
    </w:p>
    <w:p w14:paraId="5A883C00" w14:textId="77777777" w:rsidR="005F1DC9" w:rsidRPr="005F1DC9" w:rsidRDefault="005F1DC9" w:rsidP="005F1DC9">
      <w:pPr>
        <w:widowControl/>
        <w:adjustRightInd w:val="0"/>
        <w:snapToGrid w:val="0"/>
        <w:spacing w:line="276" w:lineRule="auto"/>
        <w:ind w:firstLineChars="200" w:firstLine="482"/>
        <w:jc w:val="left"/>
        <w:rPr>
          <w:rFonts w:ascii="宋体" w:hAnsi="宋体" w:cs="宋体" w:hint="eastAsia"/>
          <w:b/>
          <w:color w:val="000000"/>
          <w:kern w:val="0"/>
          <w:sz w:val="24"/>
        </w:rPr>
      </w:pPr>
      <w:r w:rsidRPr="005F1DC9">
        <w:rPr>
          <w:rFonts w:ascii="宋体" w:hAnsi="宋体" w:cs="宋体" w:hint="eastAsia"/>
          <w:b/>
          <w:color w:val="000000"/>
          <w:kern w:val="0"/>
          <w:sz w:val="24"/>
        </w:rPr>
        <w:t>一、考场纪律</w:t>
      </w:r>
    </w:p>
    <w:p w14:paraId="3772B739"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1、学生参加所有课程考试，必须携带学生证、身份证进入考场，并将证件放在桌面上，以便监考人员核对，未携带指定证件者，不得参加考试。</w:t>
      </w:r>
    </w:p>
    <w:p w14:paraId="46EBDCC6"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 xml:space="preserve">2、学生应在开考前10分钟进场，迟到15分钟以上者不得进入考场。学生必须按监考人员指定座位入座，每两个考生之间要有一个座位的间隔，对不服从监考人员安排的考生，取消考试资格。 </w:t>
      </w:r>
    </w:p>
    <w:p w14:paraId="61817451"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 xml:space="preserve">3、参加闭卷考试只准携带必要的文具（包括任课教师允许带入的无存储功能的计算器）入座，其它任何物品（课本、书包、笔记、字典、电子字典、自带的稿纸等）须自觉地集中放在考场前的讲台上或监考人员指定的地方，不得放置在座位上或课桌内。开卷考试只准携带教师指定的书籍、参考资料等用具。学生在可视范围内发现桌面等其它地方写有与考试相关内容的文字，必须在开考前报告监考人员并予以清除。 </w:t>
      </w:r>
    </w:p>
    <w:p w14:paraId="3E581FD7"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4、学生在考试过程中若有问题，不准互相询问，应在座位上举手示意，等待监考人员前往处理。学生不得向监考人员提出涉及试题内容的问题。</w:t>
      </w:r>
    </w:p>
    <w:p w14:paraId="55CA61D5"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5、考试期间不得离开考场。如有特殊情况，需经监考人员同意。开考后30分钟方可交卷。学生提前交卷，应在监考人员清点、收齐后，迅速离开考场。不得在考场周围逗留、喧哗。考试结束时，学生应立即停止答卷，并将试卷、答题纸（卡）和草稿纸反放在桌上，经监考人员清点无误后，学生方可离开考场。</w:t>
      </w:r>
    </w:p>
    <w:p w14:paraId="50180357"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6、考试过程中有下列情况之一者，以考试作弊论处，该门课程总成绩以零分计并不得参加重考；视情节给予记过、留校察看或开除学籍处分，并不得授予学士学位。</w:t>
      </w:r>
    </w:p>
    <w:p w14:paraId="44450E13"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（1）携带手机等通讯工具，并放置桌面等可视范围者（无论开机与否）（详见《中华人民共和国教育部令第33号》）；</w:t>
      </w:r>
    </w:p>
    <w:p w14:paraId="2839D734"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（2）携带与考试内容相关的文字材料或者存储有与考试内容相关资料的电子设备参加考试者；</w:t>
      </w:r>
    </w:p>
    <w:p w14:paraId="4E01B9BC"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（3）在课桌等可视范围内的其它任何地方写有与考试内容相关的文字者；</w:t>
      </w:r>
    </w:p>
    <w:p w14:paraId="333F44F4"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（4）抄袭或者协助他人抄袭试题答案或者与考试内容相关的资料者；</w:t>
      </w:r>
    </w:p>
    <w:p w14:paraId="1D450E73"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（5）考试中直接或以借用工具书、文具、计算器等方式传接答卷或纸条者；</w:t>
      </w:r>
    </w:p>
    <w:p w14:paraId="7D480207"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（6）利用上厕所机会在考场外偷看与考试内容相关的资料、或与他人交谈有关考试内容者；</w:t>
      </w:r>
    </w:p>
    <w:p w14:paraId="4E82C5D8"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（7）故意销毁试卷或将试卷带出考场者；</w:t>
      </w:r>
    </w:p>
    <w:p w14:paraId="09ECE0B0"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（8）通过伪造、涂改证件或其他手段为他人代考者和被代考者；</w:t>
      </w:r>
    </w:p>
    <w:p w14:paraId="5F748505"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（9）用不正当手段提前获得考试内容者；</w:t>
      </w:r>
    </w:p>
    <w:p w14:paraId="141FFCCB"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（10）其他应认定为考试作弊的行为。</w:t>
      </w:r>
    </w:p>
    <w:p w14:paraId="2A31A168" w14:textId="77777777" w:rsidR="005F1DC9" w:rsidRPr="005F1DC9" w:rsidRDefault="005F1DC9" w:rsidP="005F1DC9">
      <w:pPr>
        <w:widowControl/>
        <w:adjustRightInd w:val="0"/>
        <w:snapToGrid w:val="0"/>
        <w:spacing w:line="276" w:lineRule="auto"/>
        <w:ind w:firstLineChars="200" w:firstLine="482"/>
        <w:jc w:val="left"/>
        <w:rPr>
          <w:rFonts w:ascii="宋体" w:hAnsi="宋体" w:cs="宋体" w:hint="eastAsia"/>
          <w:b/>
          <w:color w:val="000000"/>
          <w:kern w:val="0"/>
          <w:sz w:val="24"/>
        </w:rPr>
      </w:pPr>
      <w:r w:rsidRPr="005F1DC9">
        <w:rPr>
          <w:rFonts w:ascii="宋体" w:hAnsi="宋体" w:cs="宋体" w:hint="eastAsia"/>
          <w:b/>
          <w:color w:val="000000"/>
          <w:kern w:val="0"/>
          <w:sz w:val="24"/>
        </w:rPr>
        <w:t>二、监考职责</w:t>
      </w:r>
    </w:p>
    <w:p w14:paraId="4D09EC52"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1、监考人员应提前到达学院教学办公室签名报到、领取试卷，并在开考前10分钟到达考场，对考场进行严格清场，督促学生将书包、课本、笔记、字典、电子字典等非考试用品集中放置。重新安排调整学生座位，并查验考生的学生证、身份证。</w:t>
      </w:r>
    </w:p>
    <w:p w14:paraId="10BBE1F4"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2、考试之前，监考人员要向考生宣读考试纪律及考试注意事项。当众拆封、清点试卷，并于开考前3分钟发放试卷、答题纸和草稿纸。迟到15分钟以上的考生，不允许其入场，按缺考处理。</w:t>
      </w:r>
    </w:p>
    <w:p w14:paraId="12D81127" w14:textId="77777777" w:rsidR="005F1DC9" w:rsidRPr="005F1DC9" w:rsidRDefault="005F1DC9" w:rsidP="005F1DC9">
      <w:pPr>
        <w:widowControl/>
        <w:adjustRightInd w:val="0"/>
        <w:snapToGrid w:val="0"/>
        <w:spacing w:line="276" w:lineRule="auto"/>
        <w:ind w:firstLineChars="204" w:firstLine="490"/>
        <w:jc w:val="left"/>
        <w:rPr>
          <w:rFonts w:ascii="宋体" w:hAnsi="宋体" w:cs="宋体" w:hint="eastAsia"/>
          <w:color w:val="000000"/>
          <w:kern w:val="0"/>
          <w:sz w:val="24"/>
        </w:rPr>
      </w:pPr>
      <w:r w:rsidRPr="005F1DC9">
        <w:rPr>
          <w:rFonts w:ascii="宋体" w:hAnsi="宋体" w:cs="宋体" w:hint="eastAsia"/>
          <w:color w:val="000000"/>
          <w:kern w:val="0"/>
          <w:sz w:val="24"/>
        </w:rPr>
        <w:t>3、考试过程中应打开教室窗帘、门窗，便于考场通风和巡考人员巡视。考生对试题文字印刷不清、装订错漏提出疑问时，监考人员应予答复，对试题内容不作任何解释。</w:t>
      </w:r>
    </w:p>
    <w:p w14:paraId="0616D1E6" w14:textId="77777777" w:rsidR="005F1DC9" w:rsidRPr="005F1DC9" w:rsidRDefault="005F1DC9" w:rsidP="005F1DC9">
      <w:pPr>
        <w:widowControl/>
        <w:adjustRightInd w:val="0"/>
        <w:snapToGrid w:val="0"/>
        <w:spacing w:line="276" w:lineRule="auto"/>
        <w:ind w:firstLineChars="204" w:firstLine="490"/>
        <w:jc w:val="left"/>
        <w:rPr>
          <w:rFonts w:ascii="宋体" w:hAnsi="宋体" w:cs="宋体" w:hint="eastAsia"/>
          <w:color w:val="000000"/>
          <w:kern w:val="0"/>
          <w:sz w:val="24"/>
        </w:rPr>
      </w:pPr>
      <w:r w:rsidRPr="005F1DC9">
        <w:rPr>
          <w:rFonts w:ascii="宋体" w:hAnsi="宋体" w:cs="宋体" w:hint="eastAsia"/>
          <w:color w:val="000000"/>
          <w:kern w:val="0"/>
          <w:sz w:val="24"/>
        </w:rPr>
        <w:t>4、监考人员应及时制止学生违反考场纪律的行为，对发现有作弊行为的考生，应立即取消其考试资格，当场取证，并认真填写《考生违规告知书》。</w:t>
      </w:r>
    </w:p>
    <w:p w14:paraId="347F1808" w14:textId="77777777" w:rsidR="005F1DC9" w:rsidRPr="005F1DC9" w:rsidRDefault="005F1DC9" w:rsidP="005F1DC9">
      <w:pPr>
        <w:widowControl/>
        <w:adjustRightInd w:val="0"/>
        <w:snapToGrid w:val="0"/>
        <w:spacing w:line="276" w:lineRule="auto"/>
        <w:ind w:firstLineChars="200" w:firstLine="480"/>
        <w:jc w:val="left"/>
        <w:rPr>
          <w:rFonts w:ascii="宋体" w:hAnsi="宋体" w:cs="宋体" w:hint="eastAsia"/>
          <w:color w:val="000000"/>
          <w:kern w:val="0"/>
          <w:sz w:val="24"/>
        </w:rPr>
      </w:pPr>
      <w:r w:rsidRPr="005F1DC9">
        <w:rPr>
          <w:rFonts w:ascii="宋体" w:hAnsi="宋体" w:cs="宋体" w:hint="eastAsia"/>
          <w:color w:val="000000"/>
          <w:kern w:val="0"/>
          <w:sz w:val="24"/>
        </w:rPr>
        <w:t>5、监考人员在监考时不得与考生交谈或作任何暗示，不准在考场内聊天、吸烟、接打手机、阅读书报，不做任何与监考工作无关的事。监考人员未认真履行监考职责，对违纪作弊行为不制止或隐瞒不报者，一经查实，按教学事故处理。</w:t>
      </w:r>
    </w:p>
    <w:p w14:paraId="0AC9BC95" w14:textId="77777777" w:rsidR="005F1DC9" w:rsidRPr="005F1DC9" w:rsidRDefault="005F1DC9" w:rsidP="005F1DC9">
      <w:pPr>
        <w:adjustRightInd w:val="0"/>
        <w:snapToGrid w:val="0"/>
        <w:spacing w:line="276" w:lineRule="auto"/>
        <w:ind w:firstLineChars="200" w:firstLine="480"/>
        <w:rPr>
          <w:rFonts w:ascii="宋体" w:hAnsi="宋体" w:cs="宋体" w:hint="eastAsia"/>
          <w:color w:val="000000"/>
          <w:kern w:val="0"/>
          <w:sz w:val="24"/>
        </w:rPr>
      </w:pPr>
      <w:r w:rsidRPr="005F1DC9">
        <w:rPr>
          <w:rFonts w:ascii="宋体" w:hAnsi="宋体" w:cs="宋体" w:hint="eastAsia"/>
          <w:color w:val="000000"/>
          <w:kern w:val="0"/>
          <w:sz w:val="24"/>
        </w:rPr>
        <w:t>6、考试结束时，要认真整理、清点试卷，如实填写考场记录，对缺考、违纪、作弊的学生及主要情节做明确的记录和认定，并将试卷、《考场记录表》、《考生违规告知书》和相关材料于考试当天及时送交学院教学办公室，同时做好试卷交接记录。</w:t>
      </w:r>
    </w:p>
    <w:p w14:paraId="78545327" w14:textId="77777777" w:rsidR="005F1DC9" w:rsidRPr="005F1DC9" w:rsidRDefault="005F1DC9" w:rsidP="005F1DC9">
      <w:pPr>
        <w:adjustRightInd w:val="0"/>
        <w:snapToGrid w:val="0"/>
        <w:spacing w:line="276" w:lineRule="auto"/>
        <w:ind w:firstLineChars="200" w:firstLine="480"/>
        <w:rPr>
          <w:rFonts w:ascii="宋体" w:hAnsi="宋体" w:cs="宋体"/>
          <w:color w:val="000000"/>
          <w:kern w:val="0"/>
          <w:sz w:val="24"/>
        </w:rPr>
        <w:sectPr w:rsidR="005F1DC9" w:rsidRPr="005F1DC9">
          <w:footerReference w:type="default" r:id="rId7"/>
          <w:pgSz w:w="11906" w:h="16838"/>
          <w:pgMar w:top="1440" w:right="1800" w:bottom="1440" w:left="1800" w:header="851" w:footer="992" w:gutter="0"/>
          <w:cols w:space="425"/>
          <w:docGrid w:type="lines" w:linePitch="312"/>
        </w:sectPr>
      </w:pPr>
    </w:p>
    <w:p w14:paraId="5606F3C1" w14:textId="77777777" w:rsidR="005F1DC9" w:rsidRPr="005F1DC9" w:rsidRDefault="005F1DC9" w:rsidP="005F1DC9">
      <w:pPr>
        <w:adjustRightInd w:val="0"/>
        <w:snapToGrid w:val="0"/>
        <w:spacing w:line="276" w:lineRule="auto"/>
        <w:ind w:firstLineChars="200" w:firstLine="482"/>
        <w:rPr>
          <w:rFonts w:ascii="宋体" w:hAnsi="宋体" w:cs="宋体" w:hint="eastAsia"/>
          <w:b/>
          <w:color w:val="000000"/>
          <w:kern w:val="0"/>
          <w:sz w:val="24"/>
        </w:rPr>
      </w:pPr>
      <w:r w:rsidRPr="005F1DC9">
        <w:rPr>
          <w:rFonts w:ascii="宋体" w:hAnsi="宋体" w:cs="宋体" w:hint="eastAsia"/>
          <w:b/>
          <w:color w:val="000000"/>
          <w:kern w:val="0"/>
          <w:sz w:val="24"/>
        </w:rPr>
        <w:t>三、违纪作弊处分种类及形式</w:t>
      </w:r>
    </w:p>
    <w:tbl>
      <w:tblPr>
        <w:tblpPr w:leftFromText="180" w:rightFromText="180" w:vertAnchor="text" w:horzAnchor="margin" w:tblpXSpec="center" w:tblpY="226"/>
        <w:tblW w:w="5000" w:type="pct"/>
        <w:tblLook w:val="0000" w:firstRow="0" w:lastRow="0" w:firstColumn="0" w:lastColumn="0" w:noHBand="0" w:noVBand="0"/>
      </w:tblPr>
      <w:tblGrid>
        <w:gridCol w:w="1180"/>
        <w:gridCol w:w="3210"/>
        <w:gridCol w:w="3906"/>
      </w:tblGrid>
      <w:tr w:rsidR="005F1DC9" w:rsidRPr="005F1DC9" w14:paraId="2CC79E10" w14:textId="77777777" w:rsidTr="00A76B1B">
        <w:trPr>
          <w:trHeight w:val="450"/>
        </w:trPr>
        <w:tc>
          <w:tcPr>
            <w:tcW w:w="7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2253A" w14:textId="77777777" w:rsidR="005F1DC9" w:rsidRPr="005F1DC9" w:rsidRDefault="005F1DC9" w:rsidP="000032DB">
            <w:pPr>
              <w:widowControl/>
              <w:adjustRightInd w:val="0"/>
              <w:snapToGrid w:val="0"/>
              <w:spacing w:line="276" w:lineRule="auto"/>
              <w:jc w:val="center"/>
              <w:rPr>
                <w:rFonts w:ascii="宋体" w:hAnsi="宋体" w:cs="宋体"/>
                <w:b/>
                <w:bCs/>
                <w:kern w:val="0"/>
                <w:sz w:val="24"/>
              </w:rPr>
            </w:pPr>
            <w:r w:rsidRPr="005F1DC9">
              <w:rPr>
                <w:rFonts w:ascii="宋体" w:hAnsi="宋体" w:cs="宋体" w:hint="eastAsia"/>
                <w:b/>
                <w:bCs/>
                <w:kern w:val="0"/>
                <w:sz w:val="24"/>
              </w:rPr>
              <w:t>违纪主体</w:t>
            </w:r>
          </w:p>
        </w:tc>
        <w:tc>
          <w:tcPr>
            <w:tcW w:w="1935" w:type="pct"/>
            <w:tcBorders>
              <w:top w:val="single" w:sz="4" w:space="0" w:color="auto"/>
              <w:left w:val="nil"/>
              <w:bottom w:val="single" w:sz="4" w:space="0" w:color="auto"/>
              <w:right w:val="single" w:sz="4" w:space="0" w:color="auto"/>
            </w:tcBorders>
            <w:shd w:val="clear" w:color="auto" w:fill="auto"/>
            <w:noWrap/>
            <w:vAlign w:val="center"/>
          </w:tcPr>
          <w:p w14:paraId="2A1B146A" w14:textId="77777777" w:rsidR="005F1DC9" w:rsidRPr="005F1DC9" w:rsidRDefault="005F1DC9" w:rsidP="000032DB">
            <w:pPr>
              <w:widowControl/>
              <w:adjustRightInd w:val="0"/>
              <w:snapToGrid w:val="0"/>
              <w:spacing w:line="276" w:lineRule="auto"/>
              <w:jc w:val="center"/>
              <w:rPr>
                <w:rFonts w:ascii="宋体" w:hAnsi="宋体" w:cs="宋体"/>
                <w:b/>
                <w:bCs/>
                <w:kern w:val="0"/>
                <w:sz w:val="24"/>
              </w:rPr>
            </w:pPr>
            <w:r w:rsidRPr="005F1DC9">
              <w:rPr>
                <w:rFonts w:ascii="宋体" w:hAnsi="宋体" w:cs="宋体" w:hint="eastAsia"/>
                <w:b/>
                <w:bCs/>
                <w:kern w:val="0"/>
                <w:sz w:val="24"/>
              </w:rPr>
              <w:t>违纪作弊形式</w:t>
            </w:r>
          </w:p>
        </w:tc>
        <w:tc>
          <w:tcPr>
            <w:tcW w:w="2354" w:type="pct"/>
            <w:tcBorders>
              <w:top w:val="single" w:sz="4" w:space="0" w:color="auto"/>
              <w:left w:val="nil"/>
              <w:bottom w:val="single" w:sz="4" w:space="0" w:color="auto"/>
              <w:right w:val="single" w:sz="4" w:space="0" w:color="auto"/>
            </w:tcBorders>
            <w:shd w:val="clear" w:color="auto" w:fill="auto"/>
            <w:noWrap/>
            <w:vAlign w:val="center"/>
          </w:tcPr>
          <w:p w14:paraId="6BEAE106" w14:textId="77777777" w:rsidR="005F1DC9" w:rsidRPr="005F1DC9" w:rsidRDefault="005F1DC9" w:rsidP="000032DB">
            <w:pPr>
              <w:widowControl/>
              <w:adjustRightInd w:val="0"/>
              <w:snapToGrid w:val="0"/>
              <w:spacing w:line="276" w:lineRule="auto"/>
              <w:jc w:val="center"/>
              <w:rPr>
                <w:rFonts w:ascii="宋体" w:hAnsi="宋体" w:cs="宋体"/>
                <w:b/>
                <w:bCs/>
                <w:kern w:val="0"/>
                <w:sz w:val="24"/>
              </w:rPr>
            </w:pPr>
            <w:r w:rsidRPr="005F1DC9">
              <w:rPr>
                <w:rFonts w:ascii="宋体" w:hAnsi="宋体" w:cs="宋体" w:hint="eastAsia"/>
                <w:b/>
                <w:bCs/>
                <w:kern w:val="0"/>
                <w:sz w:val="24"/>
              </w:rPr>
              <w:t>处罚种类及形式</w:t>
            </w:r>
          </w:p>
        </w:tc>
      </w:tr>
      <w:tr w:rsidR="005F1DC9" w:rsidRPr="005F1DC9" w14:paraId="4A22DC86" w14:textId="77777777" w:rsidTr="00A76B1B">
        <w:trPr>
          <w:trHeight w:val="1695"/>
        </w:trPr>
        <w:tc>
          <w:tcPr>
            <w:tcW w:w="711" w:type="pct"/>
            <w:tcBorders>
              <w:top w:val="nil"/>
              <w:left w:val="single" w:sz="4" w:space="0" w:color="auto"/>
              <w:bottom w:val="single" w:sz="4" w:space="0" w:color="auto"/>
              <w:right w:val="single" w:sz="4" w:space="0" w:color="auto"/>
            </w:tcBorders>
            <w:shd w:val="clear" w:color="auto" w:fill="auto"/>
            <w:noWrap/>
            <w:vAlign w:val="center"/>
          </w:tcPr>
          <w:p w14:paraId="0107A176" w14:textId="77777777" w:rsidR="005F1DC9" w:rsidRPr="005F1DC9" w:rsidRDefault="005F1DC9" w:rsidP="000032DB">
            <w:pPr>
              <w:widowControl/>
              <w:adjustRightInd w:val="0"/>
              <w:snapToGrid w:val="0"/>
              <w:spacing w:line="276" w:lineRule="auto"/>
              <w:jc w:val="center"/>
              <w:rPr>
                <w:rFonts w:ascii="宋体" w:hAnsi="宋体" w:cs="宋体"/>
                <w:kern w:val="0"/>
                <w:sz w:val="24"/>
              </w:rPr>
            </w:pPr>
            <w:r w:rsidRPr="005F1DC9">
              <w:rPr>
                <w:rFonts w:ascii="宋体" w:hAnsi="宋体" w:cs="宋体" w:hint="eastAsia"/>
                <w:kern w:val="0"/>
                <w:sz w:val="24"/>
              </w:rPr>
              <w:t>学生</w:t>
            </w:r>
          </w:p>
        </w:tc>
        <w:tc>
          <w:tcPr>
            <w:tcW w:w="1935" w:type="pct"/>
            <w:tcBorders>
              <w:top w:val="nil"/>
              <w:left w:val="nil"/>
              <w:bottom w:val="single" w:sz="4" w:space="0" w:color="auto"/>
              <w:right w:val="single" w:sz="4" w:space="0" w:color="auto"/>
            </w:tcBorders>
            <w:shd w:val="clear" w:color="auto" w:fill="auto"/>
            <w:vAlign w:val="center"/>
          </w:tcPr>
          <w:p w14:paraId="1CC9D096" w14:textId="77777777" w:rsidR="005F1DC9" w:rsidRPr="005F1DC9" w:rsidRDefault="005F1DC9" w:rsidP="000032DB">
            <w:pPr>
              <w:widowControl/>
              <w:adjustRightInd w:val="0"/>
              <w:snapToGrid w:val="0"/>
              <w:spacing w:line="276" w:lineRule="auto"/>
              <w:jc w:val="left"/>
              <w:rPr>
                <w:rFonts w:ascii="宋体" w:hAnsi="宋体" w:cs="宋体"/>
                <w:kern w:val="0"/>
                <w:sz w:val="24"/>
              </w:rPr>
            </w:pPr>
            <w:r w:rsidRPr="005F1DC9">
              <w:rPr>
                <w:rFonts w:ascii="宋体" w:hAnsi="宋体" w:cs="宋体" w:hint="eastAsia"/>
                <w:kern w:val="0"/>
                <w:sz w:val="24"/>
              </w:rPr>
              <w:t>１、违反考场纪律（如随意走动、大声喧哗、不按规定清场等）</w:t>
            </w:r>
            <w:r w:rsidRPr="005F1DC9">
              <w:rPr>
                <w:rFonts w:ascii="宋体" w:hAnsi="宋体" w:cs="宋体" w:hint="eastAsia"/>
                <w:kern w:val="0"/>
                <w:sz w:val="24"/>
              </w:rPr>
              <w:br/>
              <w:t>２、桌面书写考试内容</w:t>
            </w:r>
            <w:r w:rsidRPr="005F1DC9">
              <w:rPr>
                <w:rFonts w:ascii="宋体" w:hAnsi="宋体" w:cs="宋体" w:hint="eastAsia"/>
                <w:kern w:val="0"/>
                <w:sz w:val="24"/>
              </w:rPr>
              <w:br/>
              <w:t>３、夹带</w:t>
            </w:r>
            <w:r w:rsidRPr="005F1DC9">
              <w:rPr>
                <w:rFonts w:ascii="宋体" w:hAnsi="宋体" w:cs="宋体" w:hint="eastAsia"/>
                <w:kern w:val="0"/>
                <w:sz w:val="24"/>
              </w:rPr>
              <w:br/>
              <w:t>４、携带、使用通信工具</w:t>
            </w:r>
            <w:r w:rsidRPr="005F1DC9">
              <w:rPr>
                <w:rFonts w:ascii="宋体" w:hAnsi="宋体" w:cs="宋体" w:hint="eastAsia"/>
                <w:kern w:val="0"/>
                <w:sz w:val="24"/>
              </w:rPr>
              <w:br/>
              <w:t>５、替考</w:t>
            </w:r>
            <w:r w:rsidRPr="005F1DC9">
              <w:rPr>
                <w:rFonts w:ascii="宋体" w:hAnsi="宋体" w:cs="宋体" w:hint="eastAsia"/>
                <w:kern w:val="0"/>
                <w:sz w:val="24"/>
              </w:rPr>
              <w:br/>
              <w:t>６、其它违纪、作弊行为</w:t>
            </w:r>
          </w:p>
        </w:tc>
        <w:tc>
          <w:tcPr>
            <w:tcW w:w="2354" w:type="pct"/>
            <w:tcBorders>
              <w:top w:val="nil"/>
              <w:left w:val="nil"/>
              <w:bottom w:val="single" w:sz="4" w:space="0" w:color="auto"/>
              <w:right w:val="single" w:sz="4" w:space="0" w:color="auto"/>
            </w:tcBorders>
            <w:shd w:val="clear" w:color="auto" w:fill="auto"/>
            <w:vAlign w:val="center"/>
          </w:tcPr>
          <w:p w14:paraId="0553BE1F" w14:textId="77777777" w:rsidR="005F1DC9" w:rsidRPr="005F1DC9" w:rsidRDefault="005F1DC9" w:rsidP="000032DB">
            <w:pPr>
              <w:widowControl/>
              <w:adjustRightInd w:val="0"/>
              <w:snapToGrid w:val="0"/>
              <w:spacing w:line="276" w:lineRule="auto"/>
              <w:jc w:val="left"/>
              <w:rPr>
                <w:rFonts w:ascii="宋体" w:hAnsi="宋体" w:cs="宋体" w:hint="eastAsia"/>
                <w:kern w:val="0"/>
                <w:sz w:val="24"/>
              </w:rPr>
            </w:pPr>
            <w:r w:rsidRPr="005F1DC9">
              <w:rPr>
                <w:rFonts w:ascii="宋体" w:hAnsi="宋体" w:cs="宋体" w:hint="eastAsia"/>
                <w:kern w:val="0"/>
                <w:sz w:val="24"/>
              </w:rPr>
              <w:t>１、考试课程总成绩以零分计并不得参加重考。</w:t>
            </w:r>
          </w:p>
          <w:p w14:paraId="78B17001" w14:textId="77777777" w:rsidR="005F1DC9" w:rsidRPr="005F1DC9" w:rsidRDefault="005F1DC9" w:rsidP="000032DB">
            <w:pPr>
              <w:widowControl/>
              <w:adjustRightInd w:val="0"/>
              <w:snapToGrid w:val="0"/>
              <w:spacing w:line="276" w:lineRule="auto"/>
              <w:jc w:val="left"/>
              <w:rPr>
                <w:rFonts w:ascii="宋体" w:hAnsi="宋体" w:cs="宋体"/>
                <w:kern w:val="0"/>
                <w:sz w:val="24"/>
              </w:rPr>
            </w:pPr>
            <w:r w:rsidRPr="005F1DC9">
              <w:rPr>
                <w:rFonts w:ascii="宋体" w:hAnsi="宋体" w:cs="宋体" w:hint="eastAsia"/>
                <w:kern w:val="0"/>
                <w:sz w:val="24"/>
              </w:rPr>
              <w:t>２、取消当前学年各类学生评优评先活动。</w:t>
            </w:r>
            <w:r w:rsidRPr="005F1DC9">
              <w:rPr>
                <w:rFonts w:ascii="宋体" w:hAnsi="宋体" w:cs="宋体" w:hint="eastAsia"/>
                <w:kern w:val="0"/>
                <w:sz w:val="24"/>
              </w:rPr>
              <w:br/>
              <w:t>３、视情节给予记过、留校察看或开除学籍处分，并不得授予学士学位。</w:t>
            </w:r>
            <w:r w:rsidRPr="005F1DC9">
              <w:rPr>
                <w:rFonts w:ascii="宋体" w:hAnsi="宋体" w:cs="宋体" w:hint="eastAsia"/>
                <w:kern w:val="0"/>
                <w:sz w:val="24"/>
              </w:rPr>
              <w:br/>
              <w:t>４、学生违纪信息登记到教育部学信平台。</w:t>
            </w:r>
          </w:p>
        </w:tc>
      </w:tr>
      <w:tr w:rsidR="005F1DC9" w:rsidRPr="005F1DC9" w14:paraId="319F2C4B" w14:textId="77777777" w:rsidTr="00A76B1B">
        <w:trPr>
          <w:trHeight w:val="3225"/>
        </w:trPr>
        <w:tc>
          <w:tcPr>
            <w:tcW w:w="711" w:type="pct"/>
            <w:tcBorders>
              <w:top w:val="nil"/>
              <w:left w:val="single" w:sz="4" w:space="0" w:color="auto"/>
              <w:bottom w:val="single" w:sz="4" w:space="0" w:color="auto"/>
              <w:right w:val="single" w:sz="4" w:space="0" w:color="auto"/>
            </w:tcBorders>
            <w:shd w:val="clear" w:color="auto" w:fill="auto"/>
            <w:noWrap/>
            <w:vAlign w:val="center"/>
          </w:tcPr>
          <w:p w14:paraId="3672D02E" w14:textId="77777777" w:rsidR="005F1DC9" w:rsidRPr="005F1DC9" w:rsidRDefault="005F1DC9" w:rsidP="000032DB">
            <w:pPr>
              <w:widowControl/>
              <w:adjustRightInd w:val="0"/>
              <w:snapToGrid w:val="0"/>
              <w:spacing w:line="276" w:lineRule="auto"/>
              <w:jc w:val="center"/>
              <w:rPr>
                <w:rFonts w:ascii="宋体" w:hAnsi="宋体" w:cs="宋体"/>
                <w:kern w:val="0"/>
                <w:sz w:val="24"/>
              </w:rPr>
            </w:pPr>
            <w:r w:rsidRPr="005F1DC9">
              <w:rPr>
                <w:rFonts w:ascii="宋体" w:hAnsi="宋体" w:cs="宋体" w:hint="eastAsia"/>
                <w:kern w:val="0"/>
                <w:sz w:val="24"/>
              </w:rPr>
              <w:t>教师</w:t>
            </w:r>
          </w:p>
        </w:tc>
        <w:tc>
          <w:tcPr>
            <w:tcW w:w="1935" w:type="pct"/>
            <w:tcBorders>
              <w:top w:val="nil"/>
              <w:left w:val="nil"/>
              <w:bottom w:val="single" w:sz="4" w:space="0" w:color="auto"/>
              <w:right w:val="single" w:sz="4" w:space="0" w:color="auto"/>
            </w:tcBorders>
            <w:shd w:val="clear" w:color="auto" w:fill="auto"/>
            <w:vAlign w:val="center"/>
          </w:tcPr>
          <w:p w14:paraId="6DA943D5" w14:textId="77777777" w:rsidR="005F1DC9" w:rsidRPr="005F1DC9" w:rsidRDefault="005F1DC9" w:rsidP="000032DB">
            <w:pPr>
              <w:widowControl/>
              <w:adjustRightInd w:val="0"/>
              <w:snapToGrid w:val="0"/>
              <w:spacing w:line="276" w:lineRule="auto"/>
              <w:jc w:val="left"/>
              <w:rPr>
                <w:rFonts w:ascii="宋体" w:hAnsi="宋体" w:cs="宋体"/>
                <w:kern w:val="0"/>
                <w:sz w:val="24"/>
              </w:rPr>
            </w:pPr>
            <w:r w:rsidRPr="005F1DC9">
              <w:rPr>
                <w:rFonts w:ascii="宋体" w:hAnsi="宋体" w:cs="宋体" w:hint="eastAsia"/>
                <w:kern w:val="0"/>
                <w:sz w:val="24"/>
              </w:rPr>
              <w:t>１、开考前有意泄露试题，造成恶劣影响，认定为Ⅰ级教学事故。</w:t>
            </w:r>
            <w:r w:rsidRPr="005F1DC9">
              <w:rPr>
                <w:rFonts w:ascii="宋体" w:hAnsi="宋体" w:cs="宋体" w:hint="eastAsia"/>
                <w:kern w:val="0"/>
                <w:sz w:val="24"/>
              </w:rPr>
              <w:br/>
              <w:t>２、不按学校规定进行命题，造成不良后果，认定为II级教学事故。</w:t>
            </w:r>
            <w:r w:rsidRPr="005F1DC9">
              <w:rPr>
                <w:rFonts w:ascii="宋体" w:hAnsi="宋体" w:cs="宋体" w:hint="eastAsia"/>
                <w:kern w:val="0"/>
                <w:sz w:val="24"/>
              </w:rPr>
              <w:br/>
              <w:t>３、无正当理由监考迟到、早退或监考过程中有失职行为，认定为III级教学事故。</w:t>
            </w:r>
            <w:r w:rsidRPr="005F1DC9">
              <w:rPr>
                <w:rFonts w:ascii="宋体" w:hAnsi="宋体" w:cs="宋体" w:hint="eastAsia"/>
                <w:kern w:val="0"/>
                <w:sz w:val="24"/>
              </w:rPr>
              <w:br/>
              <w:t>４、考试或评卷过程中丢失试卷，影响学生的成绩评定，认定为II级教学事故。</w:t>
            </w:r>
            <w:r w:rsidRPr="005F1DC9">
              <w:rPr>
                <w:rFonts w:ascii="宋体" w:hAnsi="宋体" w:cs="宋体" w:hint="eastAsia"/>
                <w:kern w:val="0"/>
                <w:sz w:val="24"/>
              </w:rPr>
              <w:br/>
              <w:t>５、不按照评分标准随意评定成绩的，认定为II级教学事故。</w:t>
            </w:r>
          </w:p>
        </w:tc>
        <w:tc>
          <w:tcPr>
            <w:tcW w:w="2354" w:type="pct"/>
            <w:tcBorders>
              <w:top w:val="nil"/>
              <w:left w:val="nil"/>
              <w:bottom w:val="single" w:sz="4" w:space="0" w:color="auto"/>
              <w:right w:val="single" w:sz="4" w:space="0" w:color="auto"/>
            </w:tcBorders>
            <w:shd w:val="clear" w:color="auto" w:fill="auto"/>
            <w:vAlign w:val="center"/>
          </w:tcPr>
          <w:p w14:paraId="119C3B64" w14:textId="77777777" w:rsidR="005F1DC9" w:rsidRPr="005F1DC9" w:rsidRDefault="005F1DC9" w:rsidP="000032DB">
            <w:pPr>
              <w:widowControl/>
              <w:adjustRightInd w:val="0"/>
              <w:snapToGrid w:val="0"/>
              <w:spacing w:line="276" w:lineRule="auto"/>
              <w:jc w:val="left"/>
              <w:rPr>
                <w:rFonts w:ascii="宋体" w:hAnsi="宋体" w:cs="宋体"/>
                <w:kern w:val="0"/>
                <w:sz w:val="24"/>
              </w:rPr>
            </w:pPr>
            <w:r w:rsidRPr="005F1DC9">
              <w:rPr>
                <w:rFonts w:ascii="宋体" w:hAnsi="宋体" w:cs="宋体" w:hint="eastAsia"/>
                <w:kern w:val="0"/>
                <w:sz w:val="24"/>
              </w:rPr>
              <w:t>根据教学事故的等级报人事处处理，将分别给责任人以下处分：</w:t>
            </w:r>
            <w:r w:rsidRPr="005F1DC9">
              <w:rPr>
                <w:rFonts w:ascii="宋体" w:hAnsi="宋体" w:cs="宋体" w:hint="eastAsia"/>
                <w:kern w:val="0"/>
                <w:sz w:val="24"/>
              </w:rPr>
              <w:br/>
              <w:t>１、通报批评。年度考核不能评为优秀。教学事故责任人晋升技术岗位等级时，教学考核成绩一次事故扣10分。</w:t>
            </w:r>
            <w:r w:rsidRPr="005F1DC9">
              <w:rPr>
                <w:rFonts w:ascii="宋体" w:hAnsi="宋体" w:cs="宋体" w:hint="eastAsia"/>
                <w:kern w:val="0"/>
                <w:sz w:val="24"/>
              </w:rPr>
              <w:br/>
              <w:t>２、警告。受处分期间，教学事故责任人不得晋升职务或技术岗位等级。</w:t>
            </w:r>
            <w:r w:rsidRPr="005F1DC9">
              <w:rPr>
                <w:rFonts w:ascii="宋体" w:hAnsi="宋体" w:cs="宋体" w:hint="eastAsia"/>
                <w:kern w:val="0"/>
                <w:sz w:val="24"/>
              </w:rPr>
              <w:br/>
              <w:t>３、记过。年度考核为不合格，受处分期间，教学事故责任人不得晋升职务或技术岗位等级。</w:t>
            </w:r>
            <w:r w:rsidRPr="005F1DC9">
              <w:rPr>
                <w:rFonts w:ascii="宋体" w:hAnsi="宋体" w:cs="宋体" w:hint="eastAsia"/>
                <w:kern w:val="0"/>
                <w:sz w:val="24"/>
              </w:rPr>
              <w:br/>
              <w:t>４、记大过处分，停课（职）半学年，年度考核为不合格。受处分期间，教学事故责任人不得晋升职务或技术岗位等级。</w:t>
            </w:r>
            <w:r w:rsidRPr="005F1DC9">
              <w:rPr>
                <w:rFonts w:ascii="宋体" w:hAnsi="宋体" w:cs="宋体" w:hint="eastAsia"/>
                <w:kern w:val="0"/>
                <w:sz w:val="24"/>
              </w:rPr>
              <w:br/>
              <w:t>５、降级、撤职及其以上处分。受处分期间，教学事故责任人不得晋升职务或技术岗位等级。</w:t>
            </w:r>
          </w:p>
        </w:tc>
      </w:tr>
      <w:tr w:rsidR="005F1DC9" w:rsidRPr="005F1DC9" w14:paraId="7BCC2A1E" w14:textId="77777777" w:rsidTr="00A76B1B">
        <w:trPr>
          <w:trHeight w:val="765"/>
        </w:trPr>
        <w:tc>
          <w:tcPr>
            <w:tcW w:w="711" w:type="pct"/>
            <w:tcBorders>
              <w:top w:val="nil"/>
              <w:left w:val="single" w:sz="4" w:space="0" w:color="auto"/>
              <w:bottom w:val="single" w:sz="4" w:space="0" w:color="auto"/>
              <w:right w:val="single" w:sz="4" w:space="0" w:color="auto"/>
            </w:tcBorders>
            <w:shd w:val="clear" w:color="auto" w:fill="auto"/>
            <w:noWrap/>
            <w:vAlign w:val="center"/>
          </w:tcPr>
          <w:p w14:paraId="4272FF3B" w14:textId="77777777" w:rsidR="005F1DC9" w:rsidRPr="005F1DC9" w:rsidRDefault="005F1DC9" w:rsidP="000032DB">
            <w:pPr>
              <w:widowControl/>
              <w:adjustRightInd w:val="0"/>
              <w:snapToGrid w:val="0"/>
              <w:spacing w:line="276" w:lineRule="auto"/>
              <w:jc w:val="center"/>
              <w:rPr>
                <w:rFonts w:ascii="宋体" w:hAnsi="宋体" w:cs="宋体"/>
                <w:kern w:val="0"/>
                <w:sz w:val="24"/>
              </w:rPr>
            </w:pPr>
            <w:r w:rsidRPr="005F1DC9">
              <w:rPr>
                <w:rFonts w:ascii="宋体" w:hAnsi="宋体" w:cs="宋体" w:hint="eastAsia"/>
                <w:kern w:val="0"/>
                <w:sz w:val="24"/>
              </w:rPr>
              <w:t>学院</w:t>
            </w:r>
          </w:p>
        </w:tc>
        <w:tc>
          <w:tcPr>
            <w:tcW w:w="4289" w:type="pct"/>
            <w:gridSpan w:val="2"/>
            <w:tcBorders>
              <w:top w:val="single" w:sz="4" w:space="0" w:color="auto"/>
              <w:left w:val="nil"/>
              <w:bottom w:val="single" w:sz="4" w:space="0" w:color="auto"/>
              <w:right w:val="single" w:sz="4" w:space="0" w:color="auto"/>
            </w:tcBorders>
            <w:shd w:val="clear" w:color="auto" w:fill="auto"/>
            <w:vAlign w:val="center"/>
          </w:tcPr>
          <w:p w14:paraId="50B646EF" w14:textId="77777777" w:rsidR="005F1DC9" w:rsidRPr="005F1DC9" w:rsidRDefault="005F1DC9" w:rsidP="000032DB">
            <w:pPr>
              <w:widowControl/>
              <w:adjustRightInd w:val="0"/>
              <w:snapToGrid w:val="0"/>
              <w:spacing w:line="276" w:lineRule="auto"/>
              <w:jc w:val="left"/>
              <w:rPr>
                <w:rFonts w:ascii="宋体" w:hAnsi="宋体" w:cs="宋体"/>
                <w:kern w:val="0"/>
                <w:sz w:val="24"/>
              </w:rPr>
            </w:pPr>
            <w:r w:rsidRPr="005F1DC9">
              <w:rPr>
                <w:rFonts w:ascii="宋体" w:hAnsi="宋体" w:cs="宋体" w:hint="eastAsia"/>
                <w:kern w:val="0"/>
                <w:sz w:val="24"/>
              </w:rPr>
              <w:t>教师和学生的违纪情况作为学院年终绩效考核的指标之一。</w:t>
            </w:r>
          </w:p>
        </w:tc>
      </w:tr>
    </w:tbl>
    <w:p w14:paraId="6278C54C" w14:textId="77777777" w:rsidR="005F1DC9" w:rsidRPr="005F1DC9" w:rsidRDefault="005F1DC9" w:rsidP="005F1DC9">
      <w:pPr>
        <w:adjustRightInd w:val="0"/>
        <w:snapToGrid w:val="0"/>
        <w:spacing w:line="276" w:lineRule="auto"/>
        <w:ind w:firstLineChars="200" w:firstLine="480"/>
        <w:rPr>
          <w:rFonts w:ascii="宋体" w:hAnsi="宋体" w:cs="宋体" w:hint="eastAsia"/>
          <w:color w:val="000000"/>
          <w:kern w:val="0"/>
          <w:sz w:val="24"/>
        </w:rPr>
      </w:pPr>
    </w:p>
    <w:p w14:paraId="4E35CCF3" w14:textId="77777777" w:rsidR="005F1DC9" w:rsidRDefault="005F1DC9" w:rsidP="005F1DC9">
      <w:pPr>
        <w:pStyle w:val="3"/>
        <w:adjustRightInd w:val="0"/>
        <w:snapToGrid w:val="0"/>
        <w:spacing w:before="0" w:after="0" w:line="276" w:lineRule="auto"/>
        <w:rPr>
          <w:rFonts w:ascii="宋体" w:hAnsi="宋体"/>
          <w:sz w:val="36"/>
        </w:rPr>
      </w:pPr>
    </w:p>
    <w:p w14:paraId="0104660A" w14:textId="77777777" w:rsidR="005F1DC9" w:rsidRDefault="005F1DC9" w:rsidP="005F1DC9">
      <w:pPr>
        <w:pStyle w:val="3"/>
        <w:adjustRightInd w:val="0"/>
        <w:snapToGrid w:val="0"/>
        <w:spacing w:before="0" w:after="0" w:line="276" w:lineRule="auto"/>
        <w:rPr>
          <w:rFonts w:ascii="宋体" w:hAnsi="宋体"/>
          <w:sz w:val="36"/>
        </w:rPr>
      </w:pPr>
    </w:p>
    <w:p w14:paraId="20CB465B" w14:textId="77777777" w:rsidR="005F1DC9" w:rsidRDefault="005F1DC9" w:rsidP="005F1DC9"/>
    <w:p w14:paraId="3156D7CB" w14:textId="77777777" w:rsidR="005F1DC9" w:rsidRPr="005F1DC9" w:rsidRDefault="005F1DC9" w:rsidP="005F1DC9">
      <w:pPr>
        <w:rPr>
          <w:rFonts w:hint="eastAsia"/>
        </w:rPr>
      </w:pPr>
    </w:p>
    <w:p w14:paraId="6BA157B4" w14:textId="77777777" w:rsidR="005F1DC9" w:rsidRPr="005F1DC9" w:rsidRDefault="005F1DC9" w:rsidP="005F1DC9">
      <w:pPr>
        <w:pStyle w:val="3"/>
        <w:adjustRightInd w:val="0"/>
        <w:snapToGrid w:val="0"/>
        <w:spacing w:before="0" w:after="0" w:line="276" w:lineRule="auto"/>
        <w:rPr>
          <w:rFonts w:ascii="宋体" w:hAnsi="宋体" w:hint="eastAsia"/>
          <w:sz w:val="36"/>
        </w:rPr>
      </w:pPr>
      <w:r w:rsidRPr="005F1DC9">
        <w:rPr>
          <w:rFonts w:ascii="宋体" w:hAnsi="宋体" w:hint="eastAsia"/>
          <w:sz w:val="36"/>
        </w:rPr>
        <w:t>安徽师范大学本科生课程考试管理办法</w:t>
      </w:r>
    </w:p>
    <w:p w14:paraId="27AE8B7E"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p>
    <w:p w14:paraId="6E2A1CA3"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考试是教学工作重要环节之一，是评价教学效果和保证教学质量的重要手段。为规范考试管理，提高人才培养质量，根据教育部《国家教育考试违规处理办法》和《安徽师范大学普通本科生学分制学籍管理规定》等有关文件精神，结合学校实际，特制定本管理办法。</w:t>
      </w:r>
    </w:p>
    <w:p w14:paraId="60999E70" w14:textId="77777777" w:rsidR="005F1DC9" w:rsidRPr="005F1DC9" w:rsidRDefault="005F1DC9" w:rsidP="005F1DC9">
      <w:pPr>
        <w:pStyle w:val="4"/>
        <w:adjustRightInd w:val="0"/>
        <w:snapToGrid w:val="0"/>
        <w:spacing w:before="0" w:after="0" w:line="276" w:lineRule="auto"/>
        <w:rPr>
          <w:rFonts w:ascii="宋体" w:eastAsia="宋体" w:hAnsi="宋体" w:hint="eastAsia"/>
          <w:sz w:val="24"/>
          <w:szCs w:val="24"/>
        </w:rPr>
      </w:pPr>
      <w:r w:rsidRPr="005F1DC9">
        <w:rPr>
          <w:rFonts w:ascii="宋体" w:eastAsia="宋体" w:hAnsi="宋体" w:hint="eastAsia"/>
          <w:sz w:val="24"/>
          <w:szCs w:val="24"/>
        </w:rPr>
        <w:t>一、考试组织管理</w:t>
      </w:r>
    </w:p>
    <w:p w14:paraId="00600708"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b/>
          <w:color w:val="000000"/>
          <w:kern w:val="0"/>
          <w:sz w:val="24"/>
        </w:rPr>
        <w:t>第一条</w:t>
      </w:r>
      <w:r w:rsidRPr="005F1DC9">
        <w:rPr>
          <w:rFonts w:ascii="宋体" w:hAnsi="宋体" w:cs="宋体" w:hint="eastAsia"/>
          <w:color w:val="000000"/>
          <w:kern w:val="0"/>
          <w:sz w:val="24"/>
        </w:rPr>
        <w:t xml:space="preserve">  学校考试工作在分管教学校长的领导下，由教务处全面负责。考务科具体组织考试管理工作。</w:t>
      </w:r>
    </w:p>
    <w:p w14:paraId="7EFA774C"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b/>
          <w:color w:val="000000"/>
          <w:kern w:val="0"/>
          <w:sz w:val="24"/>
        </w:rPr>
        <w:t>第二条</w:t>
      </w:r>
      <w:r w:rsidRPr="005F1DC9">
        <w:rPr>
          <w:rFonts w:ascii="宋体" w:hAnsi="宋体" w:cs="宋体" w:hint="eastAsia"/>
          <w:color w:val="000000"/>
          <w:kern w:val="0"/>
          <w:sz w:val="24"/>
        </w:rPr>
        <w:t xml:space="preserve">  各学院应高度重视考试工作，成立考试工作组，全面负责本学院所开设各门课程的考试工作。主要职责：确定课程考试负责人，组织命题，命题质量检查；考试课程试卷(题)库建设；编排考试科目，时间和考场；安排监考人员；学生考前教育；检查监考及考风考纪情况；组织阅卷、成绩评定及登记；组织试卷分析，阅卷质量检查，总结并做好考试文档整理和保管工作等。</w:t>
      </w:r>
    </w:p>
    <w:p w14:paraId="69BFA40E"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b/>
          <w:color w:val="000000"/>
          <w:kern w:val="0"/>
          <w:sz w:val="24"/>
        </w:rPr>
        <w:t>第三条</w:t>
      </w:r>
      <w:r w:rsidRPr="005F1DC9">
        <w:rPr>
          <w:rFonts w:ascii="宋体" w:hAnsi="宋体" w:cs="宋体" w:hint="eastAsia"/>
          <w:color w:val="000000"/>
          <w:kern w:val="0"/>
          <w:sz w:val="24"/>
        </w:rPr>
        <w:t xml:space="preserve">  考试期间学校成立由分管教学校长任组长、教务处处长任副组长、相关职能部门、各学院负责同志、各学院辅导员和教师代表为成员的考风、考纪巡查组，开展全校的考试巡查和试卷安全保密检查工作。学院相应成立由相关人员组成的考风、考纪检查组，负责各学院的考风、考纪检查工作。</w:t>
      </w:r>
    </w:p>
    <w:p w14:paraId="7805A8A4"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b/>
          <w:color w:val="000000"/>
          <w:kern w:val="0"/>
          <w:sz w:val="24"/>
        </w:rPr>
        <w:t>第四条</w:t>
      </w:r>
      <w:r w:rsidRPr="005F1DC9">
        <w:rPr>
          <w:rFonts w:ascii="宋体" w:hAnsi="宋体" w:cs="宋体" w:hint="eastAsia"/>
          <w:color w:val="000000"/>
          <w:kern w:val="0"/>
          <w:sz w:val="24"/>
        </w:rPr>
        <w:t xml:space="preserve">  考试期间学校相关部门应加强教室管理、设备维修和校车安排等工作，以保证考试的顺利进行。</w:t>
      </w:r>
    </w:p>
    <w:p w14:paraId="0C238994" w14:textId="77777777" w:rsidR="005F1DC9" w:rsidRPr="005F1DC9" w:rsidRDefault="005F1DC9" w:rsidP="005F1DC9">
      <w:pPr>
        <w:pStyle w:val="4"/>
        <w:adjustRightInd w:val="0"/>
        <w:snapToGrid w:val="0"/>
        <w:spacing w:before="0" w:after="0" w:line="276" w:lineRule="auto"/>
        <w:rPr>
          <w:rFonts w:ascii="宋体" w:eastAsia="宋体" w:hAnsi="宋体" w:hint="eastAsia"/>
          <w:sz w:val="24"/>
          <w:szCs w:val="24"/>
        </w:rPr>
      </w:pPr>
      <w:r w:rsidRPr="005F1DC9">
        <w:rPr>
          <w:rFonts w:ascii="宋体" w:eastAsia="宋体" w:hAnsi="宋体" w:hint="eastAsia"/>
          <w:sz w:val="24"/>
          <w:szCs w:val="24"/>
        </w:rPr>
        <w:t>二、课程考核方式与要求</w:t>
      </w:r>
    </w:p>
    <w:p w14:paraId="4A6198C1"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b/>
          <w:color w:val="000000"/>
          <w:kern w:val="0"/>
          <w:sz w:val="24"/>
        </w:rPr>
        <w:t xml:space="preserve">第五条 </w:t>
      </w:r>
      <w:r w:rsidRPr="005F1DC9">
        <w:rPr>
          <w:rFonts w:ascii="宋体" w:hAnsi="宋体" w:cs="宋体" w:hint="eastAsia"/>
          <w:color w:val="000000"/>
          <w:kern w:val="0"/>
          <w:sz w:val="24"/>
        </w:rPr>
        <w:t xml:space="preserve"> 所有人才培养方案(教学计划)内的课程均要进行考核，</w:t>
      </w:r>
      <w:r w:rsidRPr="005F1DC9">
        <w:rPr>
          <w:rFonts w:ascii="宋体" w:hAnsi="宋体" w:cs="宋体" w:hint="eastAsia"/>
          <w:color w:val="000000"/>
          <w:kern w:val="0"/>
          <w:sz w:val="24"/>
        </w:rPr>
        <w:lastRenderedPageBreak/>
        <w:t>考核分为考试和考查。所有考核课程均要制定《安徽师范大学课程考核计划书》(见附件一)，根据课程特点设定课程考核方式、各种考核方式所占的分值比例、评分标准或细则。每学期开学两周内，经教研室和学院同意后，报教务处备案。</w:t>
      </w:r>
    </w:p>
    <w:p w14:paraId="1D2E017A"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b/>
          <w:color w:val="000000"/>
          <w:kern w:val="0"/>
          <w:sz w:val="24"/>
        </w:rPr>
        <w:t>第六条</w:t>
      </w:r>
      <w:r w:rsidRPr="005F1DC9">
        <w:rPr>
          <w:rFonts w:ascii="宋体" w:hAnsi="宋体" w:cs="宋体" w:hint="eastAsia"/>
          <w:color w:val="000000"/>
          <w:kern w:val="0"/>
          <w:sz w:val="24"/>
        </w:rPr>
        <w:t xml:space="preserve">  课程考核要贯穿到课程教学的全过程，分平时考核、期中考核、期末考核三个阶段进行。</w:t>
      </w:r>
    </w:p>
    <w:p w14:paraId="08FB653D"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课程的平时考核应不低于2种(含2种)考核方式。其方式可包括：考勤、平时作业、课堂提问(讨论、发言)、演讲、参加教学活动等。考勤为平时考核必选方式，考勤的具体形式由教师自行安排。学生一学期旷课总计达到或超过1/5的，考勤成绩以零分计算，旷课总计达到或超过1/3的，不得参加本门课程期末考核。</w:t>
      </w:r>
    </w:p>
    <w:p w14:paraId="2F678651"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课程期中考核是学期中间或课程内容讲授过半时，对学生掌握该课程所学知识和能力的测试。其方式可包括：卷面考试(开卷或闭卷)、随堂测试、教案设计、班主任计划制定、调研报告、课程论文等。</w:t>
      </w:r>
    </w:p>
    <w:p w14:paraId="31988AE6"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课程期末考核是该门课程的终结性考核，除了考查学生对该门课程基础知识、基本理论、基本技能的掌握情况以外，尤其要侧重考核学生运用所学课程知识分析问题、解决问题能力、创新能力和实践能力。其方式可包括：卷面考试、调研报告、课程论文、试讲、说课、情景面(口)试、技能测试、作品展示、个人(汇报)表演、机试、操作合作考试等。</w:t>
      </w:r>
    </w:p>
    <w:p w14:paraId="4415593E"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课程(特别是专业基础课程和方向课程)期末考核一般采取闭卷考试，也可根据课程特点任选一种合适的考核方式。学院对采取非闭卷考试考核方式要进行审核(采取开卷考试的卷首应注明“开卷”字样)，确定适当的非闭卷考试课程比例，确保考核质量。</w:t>
      </w:r>
    </w:p>
    <w:p w14:paraId="020D8881"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b/>
          <w:color w:val="000000"/>
          <w:kern w:val="0"/>
          <w:sz w:val="24"/>
        </w:rPr>
        <w:t xml:space="preserve">第七条 </w:t>
      </w:r>
      <w:r w:rsidRPr="005F1DC9">
        <w:rPr>
          <w:rFonts w:ascii="宋体" w:hAnsi="宋体" w:cs="宋体" w:hint="eastAsia"/>
          <w:color w:val="000000"/>
          <w:kern w:val="0"/>
          <w:sz w:val="24"/>
        </w:rPr>
        <w:t xml:space="preserve"> 重(缓)考采用该课程上学期期末考核方式进行考核，重修课程考核按照新学期的课程考核方式进行考核。</w:t>
      </w:r>
    </w:p>
    <w:p w14:paraId="5C3A5C55"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第八条  任课教师学期初应告知学生本门课程的考核方式及成</w:t>
      </w:r>
      <w:r w:rsidRPr="005F1DC9">
        <w:rPr>
          <w:rFonts w:ascii="宋体" w:hAnsi="宋体" w:cs="宋体" w:hint="eastAsia"/>
          <w:color w:val="000000"/>
          <w:kern w:val="0"/>
          <w:sz w:val="24"/>
        </w:rPr>
        <w:lastRenderedPageBreak/>
        <w:t>绩评定要求，并按相关细则组织考核。各类考核原始材料应规范保存，以备查阅。</w:t>
      </w:r>
    </w:p>
    <w:p w14:paraId="45F50DCF" w14:textId="77777777" w:rsidR="005F1DC9" w:rsidRPr="005F1DC9" w:rsidRDefault="005F1DC9" w:rsidP="005F1DC9">
      <w:pPr>
        <w:adjustRightInd w:val="0"/>
        <w:snapToGrid w:val="0"/>
        <w:spacing w:line="276" w:lineRule="auto"/>
        <w:ind w:firstLine="567"/>
        <w:rPr>
          <w:rFonts w:ascii="宋体" w:hAnsi="宋体" w:cs="宋体" w:hint="eastAsia"/>
          <w:b/>
          <w:bCs/>
          <w:color w:val="000000"/>
          <w:kern w:val="0"/>
          <w:sz w:val="24"/>
        </w:rPr>
      </w:pPr>
      <w:r w:rsidRPr="005F1DC9">
        <w:rPr>
          <w:rFonts w:ascii="宋体" w:hAnsi="宋体" w:cs="宋体" w:hint="eastAsia"/>
          <w:b/>
          <w:bCs/>
          <w:color w:val="000000"/>
          <w:kern w:val="0"/>
          <w:sz w:val="24"/>
        </w:rPr>
        <w:t>三、考试命题、命题质量检查与试卷(题)库建设</w:t>
      </w:r>
    </w:p>
    <w:p w14:paraId="651FA260"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第九条  命题必须以教学大纲为依据，试题内容要涵盖教学的全部内容，也可适当包括教师指定参考资料中的内容。试题既要注意考核学生对基础知识、基本技能的掌握情况，又要注意考核学生综合运用所学知识分析问题和解决问题的能力，其中考核学生综合分析应用能力试题分值比例要达到总分值的30%-50%。</w:t>
      </w:r>
    </w:p>
    <w:p w14:paraId="09A53776"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第十条  试题要求难度适中，区分度好。题型多样(闭卷考试试题类型应不少于4种)，知识覆盖面广，题量适宜，试题分值分布合理，考试时间一般为120分钟(通识教育课程为90分钟)。</w:t>
      </w:r>
    </w:p>
    <w:p w14:paraId="224D63A4" w14:textId="77777777" w:rsidR="005F1DC9" w:rsidRPr="005F1DC9" w:rsidRDefault="005F1DC9" w:rsidP="005F1DC9">
      <w:pPr>
        <w:tabs>
          <w:tab w:val="num" w:pos="1260"/>
        </w:tabs>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第十一条  试卷卷面要符合“标准化试卷设计”要求。卷面要求布局合理，各大题、小题要给出明确的分值，留足答题空白。为便于阅卷，试卷卷面较长的可设计答题纸。试卷以8K版芯制作，缩印在A4纸上输出，试卷的卷首按照学校统一的格式要求(见附件二)制作。</w:t>
      </w:r>
    </w:p>
    <w:p w14:paraId="0DF43FC8" w14:textId="77777777" w:rsidR="005F1DC9" w:rsidRPr="005F1DC9" w:rsidRDefault="005F1DC9" w:rsidP="005F1DC9">
      <w:pPr>
        <w:tabs>
          <w:tab w:val="num" w:pos="1260"/>
        </w:tabs>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第十二条  所有考试课程的命题，都必须同时提供A、B两套试卷，原则上要求两套试卷的覆盖面、难易度、题目量、水平相当，题型一致。两套试卷中内容相同的题目不得超过20%，同时，原则上同一门课程连续两年内原题的重复率不得超过30%。</w:t>
      </w:r>
    </w:p>
    <w:p w14:paraId="6E3F8DC8" w14:textId="77777777" w:rsidR="005F1DC9" w:rsidRPr="005F1DC9" w:rsidRDefault="005F1DC9" w:rsidP="005F1DC9">
      <w:pPr>
        <w:tabs>
          <w:tab w:val="num" w:pos="1260"/>
        </w:tabs>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第十三条  试题可自行设计，也可从卷(题)库中调取。命题教师将出好的考卷连同参考答案或评分标准交教研室主任审定并签名，审定后由学院教务人员负责协调试卷的印刷及考前的保管事宜。</w:t>
      </w:r>
    </w:p>
    <w:p w14:paraId="172F1F5B" w14:textId="77777777" w:rsidR="005F1DC9" w:rsidRPr="005F1DC9" w:rsidRDefault="005F1DC9" w:rsidP="005F1DC9">
      <w:pPr>
        <w:tabs>
          <w:tab w:val="num" w:pos="1260"/>
        </w:tabs>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第十四条  命题结束，学院成立以分管教学的院长为组长的命题质量检查组，对本院所有试卷再次进行审核，并认真填写《安徽师范大学课程考试试卷命题质量审核表》(见附件三)，以确保考试试卷质量。</w:t>
      </w:r>
    </w:p>
    <w:p w14:paraId="05D2968B"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第十五条  人才培养方案(教学计划)内的各门课程均要建立相</w:t>
      </w:r>
      <w:r w:rsidRPr="005F1DC9">
        <w:rPr>
          <w:rFonts w:ascii="宋体" w:hAnsi="宋体" w:cs="宋体" w:hint="eastAsia"/>
          <w:color w:val="000000"/>
          <w:kern w:val="0"/>
          <w:sz w:val="24"/>
        </w:rPr>
        <w:lastRenderedPageBreak/>
        <w:t>应的试卷(题)库，各学院应加强试卷(题)库建设工作，逐年增加、更新维护，以实现考试命题的标准化、科学化。</w:t>
      </w:r>
    </w:p>
    <w:p w14:paraId="7AE5F39C" w14:textId="77777777" w:rsidR="005F1DC9" w:rsidRPr="005F1DC9" w:rsidRDefault="005F1DC9" w:rsidP="005F1DC9">
      <w:pPr>
        <w:pStyle w:val="4"/>
        <w:adjustRightInd w:val="0"/>
        <w:snapToGrid w:val="0"/>
        <w:spacing w:before="0" w:after="0" w:line="276" w:lineRule="auto"/>
        <w:rPr>
          <w:rFonts w:ascii="宋体" w:eastAsia="宋体" w:hAnsi="宋体" w:hint="eastAsia"/>
          <w:sz w:val="24"/>
          <w:szCs w:val="24"/>
        </w:rPr>
      </w:pPr>
      <w:r w:rsidRPr="005F1DC9">
        <w:rPr>
          <w:rFonts w:ascii="宋体" w:eastAsia="宋体" w:hAnsi="宋体" w:hint="eastAsia"/>
          <w:sz w:val="24"/>
          <w:szCs w:val="24"/>
        </w:rPr>
        <w:t>四、试卷印制</w:t>
      </w:r>
    </w:p>
    <w:p w14:paraId="62BFB2D0"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第十六条  教务处考务科负责组织协调各学院试卷印制工作。学院应在考试前两周填好试卷送印单(见附件四)，连同试卷(A、B卷)一并送至教务处试卷库。教务处从A、B卷中任选一套为期末考试用卷，另一套由学院封存备用(如未启用可作为该课程重、缓考使用)。</w:t>
      </w:r>
    </w:p>
    <w:p w14:paraId="6F3BBB3D"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第十七条  各学院对试卷送印、校对均须指定专人负责，其他人员不得接触试卷。学院和印刷部门要做好试卷交接手续，所有环节均须严格保密，严防发生泄题、遗失等事故。</w:t>
      </w:r>
    </w:p>
    <w:p w14:paraId="618AFFA8"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第十八条  承印试卷的印刷部门应配有专门设备、专门房屋场所、专门印刷装订人员，并建立健全严格的试卷交接保密制度，安排专人接印和运送试卷，要确保试卷印刷质量，做到卷面清晰整洁，如期交付试卷。</w:t>
      </w:r>
    </w:p>
    <w:p w14:paraId="2C7EAA79" w14:textId="77777777" w:rsidR="005F1DC9" w:rsidRPr="005F1DC9" w:rsidRDefault="005F1DC9" w:rsidP="005F1DC9">
      <w:pPr>
        <w:pStyle w:val="4"/>
        <w:adjustRightInd w:val="0"/>
        <w:snapToGrid w:val="0"/>
        <w:spacing w:before="0" w:after="0" w:line="276" w:lineRule="auto"/>
        <w:rPr>
          <w:rFonts w:ascii="宋体" w:eastAsia="宋体" w:hAnsi="宋体" w:hint="eastAsia"/>
          <w:sz w:val="24"/>
          <w:szCs w:val="24"/>
        </w:rPr>
      </w:pPr>
      <w:r w:rsidRPr="005F1DC9">
        <w:rPr>
          <w:rFonts w:ascii="宋体" w:eastAsia="宋体" w:hAnsi="宋体" w:hint="eastAsia"/>
          <w:sz w:val="24"/>
          <w:szCs w:val="24"/>
        </w:rPr>
        <w:t>五、考务安排</w:t>
      </w:r>
    </w:p>
    <w:p w14:paraId="125EA0A7"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第十九条  课程期末考试分为集中和分散两种形式。集中考试课程安排在期末考试周统一排考，由教务处负责编排考试时间和地点；分散考试课程在课堂教学完成后，由学院负责编排考试时间和地点。</w:t>
      </w:r>
    </w:p>
    <w:p w14:paraId="5345DF17"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第二十条  监考人员的安排由开课学院负责。公共课程，除任课教师外，考生所在学院应安排监考人员。每个考场必须安排2名监考人员，考生人数超过80人的需要安排3名监考人员。</w:t>
      </w:r>
    </w:p>
    <w:p w14:paraId="3A8C4694"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第二十一条  重(缓)考安排在每学期开学初进行，具体考试科目、时间和地点的编排由教务处协调各学院统一安排。学生参加重(缓)考的资格参照《安徽师范大学普通本科生学分制学籍管理规定》的相关条例执行，其中缓考不及格的课程不再安排重考。</w:t>
      </w:r>
    </w:p>
    <w:p w14:paraId="327C71B6"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lastRenderedPageBreak/>
        <w:t>第二十二条  开设辅修专业的学院，辅修课程的考核应在期末考试周以前完成，具体考务工作由学院安排。</w:t>
      </w:r>
    </w:p>
    <w:p w14:paraId="6B2313B4"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第二十三条  考试过程中学校和学院都应成立相应的考风、考纪巡查组，对监考人员的监考情况和学生考风考纪进行检查。考生应严格遵守考场纪律，监考人员应认真履行监考职责，若有违纪行为，分别按照《安徽师范大学学生违纪处分规定(试行)》和《安徽师范大学教学事故认定及处理办法(修订)》严肃处理。</w:t>
      </w:r>
    </w:p>
    <w:p w14:paraId="3BB7D042" w14:textId="77777777" w:rsidR="005F1DC9" w:rsidRPr="005F1DC9" w:rsidRDefault="005F1DC9" w:rsidP="005F1DC9">
      <w:pPr>
        <w:pStyle w:val="4"/>
        <w:adjustRightInd w:val="0"/>
        <w:snapToGrid w:val="0"/>
        <w:spacing w:before="0" w:after="0" w:line="276" w:lineRule="auto"/>
        <w:rPr>
          <w:rFonts w:ascii="宋体" w:eastAsia="宋体" w:hAnsi="宋体" w:hint="eastAsia"/>
          <w:sz w:val="24"/>
          <w:szCs w:val="24"/>
        </w:rPr>
      </w:pPr>
      <w:r w:rsidRPr="005F1DC9">
        <w:rPr>
          <w:rFonts w:ascii="宋体" w:eastAsia="宋体" w:hAnsi="宋体" w:hint="eastAsia"/>
          <w:sz w:val="24"/>
          <w:szCs w:val="24"/>
        </w:rPr>
        <w:t>六、考场纪律</w:t>
      </w:r>
    </w:p>
    <w:p w14:paraId="15BD5529"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第二十四条  学生参加所有课程考试，必须携带学生证、身份证进入考场，并将证件放在桌面上，以便监考人员核对，未携带指定证件者，不得参加考试。</w:t>
      </w:r>
    </w:p>
    <w:p w14:paraId="1B78CFED"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第二十五条  学生应在开考前10分钟进场，迟到15分钟以上者不得进入考场。学生必须按监考人员指定座位入座，每两个考生之间要有一个座位的间隔，对不服从监考人员安排的考生，取消考试资格。</w:t>
      </w:r>
    </w:p>
    <w:p w14:paraId="04CD7C43"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第二十六条  参加闭卷考试只准携带必要的文具(包括任课教师允许带入的无存储功能的计算器)入座，其它任何物品(课本、书包、笔记、字典、电子字典、自带的稿纸等)须自觉地集中放在考场前的讲台上或监考人员指定的地方，不得放置在座位上或课桌内。开卷考试只准携带教师指定的书籍、参考资料等用具。学生在可视范围内发现桌面等其它地方写有与考试相关内容的文字，必须在开考前报告监考人员并予以清除。</w:t>
      </w:r>
    </w:p>
    <w:p w14:paraId="5A24BC8D"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第二十七条  学生在考试过程中若有问题，不准互相询问，应在座位上举手示意，等待监考人员前往处理。学生不得向监考人员提出涉及试题内容的问题。</w:t>
      </w:r>
    </w:p>
    <w:p w14:paraId="4E625F7D"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第二十八条  考试期间不得离开考场。如有特殊情况，需经监考人员同意。开考后30分钟方可交卷。学生提前交卷，应在监考人员</w:t>
      </w:r>
      <w:r w:rsidRPr="005F1DC9">
        <w:rPr>
          <w:rFonts w:ascii="宋体" w:hAnsi="宋体" w:cs="宋体" w:hint="eastAsia"/>
          <w:color w:val="000000"/>
          <w:kern w:val="0"/>
          <w:sz w:val="24"/>
        </w:rPr>
        <w:lastRenderedPageBreak/>
        <w:t>清点、收齐后，迅速离开考场。不得在考场周围逗留、喧哗。考试结束时，学生应立即停止答卷，并将试卷、答题纸(卡)和草稿纸反放在桌上，经监考人员清点无误后，学生方可离开考场。</w:t>
      </w:r>
    </w:p>
    <w:p w14:paraId="2EF61853"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第二十九条  考试过程中有下列情况之一者，以考试作弊论处，该门课程总成绩以零分计并不得参加重考；视情节给予记过、留校察看或开除学籍处分，并不得授予学士学位。</w:t>
      </w:r>
    </w:p>
    <w:p w14:paraId="321000CB"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(1)携带手机并开机放至桌面者；</w:t>
      </w:r>
    </w:p>
    <w:p w14:paraId="2AFB4104"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(2)携带与考试内容相关的文字材料或者存储有与考试内容相关资料的电子设备参加考试者；</w:t>
      </w:r>
    </w:p>
    <w:p w14:paraId="03FA050F"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(3)在课桌等可视范围内的其它任何地方写有与考试内容相关的文字者；</w:t>
      </w:r>
    </w:p>
    <w:p w14:paraId="29A0B252"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(4)抄袭或者协助他人抄袭试题答案或者与考试内容相关的资料者；</w:t>
      </w:r>
    </w:p>
    <w:p w14:paraId="14E5AB2A"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(5)考试中直接或以借用工具书、文具、计算器等方式传接答卷或纸条者；</w:t>
      </w:r>
    </w:p>
    <w:p w14:paraId="49E426A6"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(6)利用上厕所机会在考场外偷看与考试内容相关的资料、或与他人交谈有关考试内容者；</w:t>
      </w:r>
    </w:p>
    <w:p w14:paraId="50AB9794"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(7)故意销毁试卷或将试卷带出考场者；</w:t>
      </w:r>
    </w:p>
    <w:p w14:paraId="61E2EA78"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(8)通过伪造、涂改证件或其他手段为他人代考者和被代考者；</w:t>
      </w:r>
    </w:p>
    <w:p w14:paraId="5949F866"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(9)用不正当手段提前获得考试内容者；</w:t>
      </w:r>
    </w:p>
    <w:p w14:paraId="05CB5619"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(10)其他应认定为考试作弊的行为。</w:t>
      </w:r>
    </w:p>
    <w:p w14:paraId="64B2A5EB" w14:textId="77777777" w:rsidR="005F1DC9" w:rsidRPr="005F1DC9" w:rsidRDefault="005F1DC9" w:rsidP="005F1DC9">
      <w:pPr>
        <w:pStyle w:val="4"/>
        <w:adjustRightInd w:val="0"/>
        <w:snapToGrid w:val="0"/>
        <w:spacing w:before="0" w:after="0" w:line="276" w:lineRule="auto"/>
        <w:rPr>
          <w:rFonts w:ascii="宋体" w:eastAsia="宋体" w:hAnsi="宋体" w:hint="eastAsia"/>
          <w:sz w:val="24"/>
          <w:szCs w:val="24"/>
        </w:rPr>
      </w:pPr>
      <w:r w:rsidRPr="005F1DC9">
        <w:rPr>
          <w:rFonts w:ascii="宋体" w:eastAsia="宋体" w:hAnsi="宋体" w:hint="eastAsia"/>
          <w:sz w:val="24"/>
          <w:szCs w:val="24"/>
        </w:rPr>
        <w:t>七、监考职责</w:t>
      </w:r>
    </w:p>
    <w:p w14:paraId="349401FD"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第三十条  监考人员应提前到达学院教学办公室签名报到、领取试卷，并在开考前10分钟到达考场，对考场进行严格清场，督促学生将书包、课本、笔记、字典、电子字典等非考试用品集中放置。重新安排调整学生座位，并查验考生的学生证、身份证。</w:t>
      </w:r>
    </w:p>
    <w:p w14:paraId="2D1D03AE"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lastRenderedPageBreak/>
        <w:t>第三十一条  考试之前，监考人员要向考生宣读考试纪律及考试注意事项。当众拆封、清点试卷，并于开考前3分钟发放试卷、答题纸和草稿纸。迟到15分钟以上的考生，不允许其入场，按缺考处理。</w:t>
      </w:r>
    </w:p>
    <w:p w14:paraId="4D22E99A"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第三十二条  考试过程中应打开教室窗帘、门窗，便于考场通风和巡考人员巡视。考生对试题文字印刷不清、装订错漏提出疑问时，监考人员应予答复，对试题内容不作任何解释。</w:t>
      </w:r>
    </w:p>
    <w:p w14:paraId="4F68860C"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第三十三条  监考人员应及时制止学生违反考场纪律的行为，对发现有作弊行为的考生，应立即取消其考试资格，当场取证，并认真填写《考生违规告知书》。</w:t>
      </w:r>
    </w:p>
    <w:p w14:paraId="77EB50AC"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第三十四条  监考人员在监考时不得与考生交谈或作任何暗示，不准在考场内聊天、吸烟、接打手机、阅读书报，不做任何与监考工作无关的事。监考人员未认真履行监考职责，对违纪作弊行为不制止或隐瞒不报者，一经查实，按教学事故处理。</w:t>
      </w:r>
    </w:p>
    <w:p w14:paraId="1982E048"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第三十五条  考试结束时，要认真整理、清点试卷，如实填写考场记录，对缺考、违纪、作弊的学生及主要情节做明确的记录和认定，并将试卷、《考场记录表》、《考生违规告知书》和相关材料于考试当天及时送交学院教学办公室，同时做好试卷交接记录。</w:t>
      </w:r>
    </w:p>
    <w:p w14:paraId="4CE2DF21" w14:textId="77777777" w:rsidR="005F1DC9" w:rsidRPr="005F1DC9" w:rsidRDefault="005F1DC9" w:rsidP="005F1DC9">
      <w:pPr>
        <w:pStyle w:val="4"/>
        <w:adjustRightInd w:val="0"/>
        <w:snapToGrid w:val="0"/>
        <w:spacing w:before="0" w:after="0" w:line="276" w:lineRule="auto"/>
        <w:rPr>
          <w:rFonts w:ascii="宋体" w:eastAsia="宋体" w:hAnsi="宋体" w:hint="eastAsia"/>
          <w:sz w:val="24"/>
          <w:szCs w:val="24"/>
        </w:rPr>
      </w:pPr>
      <w:r w:rsidRPr="005F1DC9">
        <w:rPr>
          <w:rFonts w:ascii="宋体" w:eastAsia="宋体" w:hAnsi="宋体" w:hint="eastAsia"/>
          <w:sz w:val="24"/>
          <w:szCs w:val="24"/>
        </w:rPr>
        <w:t>八、阅卷、成绩评定与记载</w:t>
      </w:r>
    </w:p>
    <w:p w14:paraId="3696DEF0"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第三十六条  阅卷教师按参考答案、评分标准和阅卷要求规范阅卷。考试结束一周内完成试卷评阅工作。2名(含2名)以上任课教师的课程原则上要统一阅卷。</w:t>
      </w:r>
    </w:p>
    <w:p w14:paraId="54F370E2"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第三十七条  记分要准确、工整。用阿拉伯数字记分，每小题和大题只写实得分，不写扣分，即不得出现“-5”、“-0.5”等。每大题题首分数不出现小数(按四舍五入取整数)，大题中各小题写实得分，即可出现小数(小数不进位)。</w:t>
      </w:r>
    </w:p>
    <w:p w14:paraId="1A3E63D2"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第三十八条  题中的每一步骤按评分标准规定的得分点给实得</w:t>
      </w:r>
      <w:r w:rsidRPr="005F1DC9">
        <w:rPr>
          <w:rFonts w:ascii="宋体" w:hAnsi="宋体" w:cs="宋体" w:hint="eastAsia"/>
          <w:color w:val="000000"/>
          <w:kern w:val="0"/>
          <w:sz w:val="24"/>
        </w:rPr>
        <w:lastRenderedPageBreak/>
        <w:t>分。某一整题未动笔答题的，在该题上画一个大圆圈，大小要盖过该题所占页面的一半以上。</w:t>
      </w:r>
    </w:p>
    <w:p w14:paraId="66884155"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第三十九条  每份试卷要认真复核，不能出现漏评或漏统等现象。评阅过程中，如果大题题首原记分有误需要改动时，应将错误之处打“×”,并在该大题题首附近空白处另画方框，写上正确的分数并签名。</w:t>
      </w:r>
    </w:p>
    <w:p w14:paraId="143F561D"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第四十条  课程考核成绩的评定和记载参照《安徽师范大学本科生学分制成绩管理办法》(校教字〔2011〕54号)的相关条例执行。</w:t>
      </w:r>
    </w:p>
    <w:p w14:paraId="5CD75027" w14:textId="77777777" w:rsidR="005F1DC9" w:rsidRPr="005F1DC9" w:rsidRDefault="005F1DC9" w:rsidP="005F1DC9">
      <w:pPr>
        <w:pStyle w:val="4"/>
        <w:adjustRightInd w:val="0"/>
        <w:snapToGrid w:val="0"/>
        <w:spacing w:before="0" w:after="0" w:line="276" w:lineRule="auto"/>
        <w:rPr>
          <w:rFonts w:ascii="宋体" w:eastAsia="宋体" w:hAnsi="宋体" w:hint="eastAsia"/>
          <w:sz w:val="24"/>
          <w:szCs w:val="24"/>
        </w:rPr>
      </w:pPr>
      <w:r w:rsidRPr="005F1DC9">
        <w:rPr>
          <w:rFonts w:ascii="宋体" w:eastAsia="宋体" w:hAnsi="宋体" w:hint="eastAsia"/>
          <w:sz w:val="24"/>
          <w:szCs w:val="24"/>
        </w:rPr>
        <w:t>九、试卷分析、阅卷质量检查与存档</w:t>
      </w:r>
    </w:p>
    <w:p w14:paraId="4B2ADC28"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第四十一条  人才培养方案(教学计划)规定的考试课程要根据试卷分析要求、运用试卷分析软件(由教务处提供)进行试卷分析，完成试卷分析报告。</w:t>
      </w:r>
    </w:p>
    <w:p w14:paraId="464CCB43"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第四十二条  阅卷和试卷分析工作完成后，任课教师按照试卷装订要求(见附件五)整理试卷及相关材料，并于考试结束后一周内提交给学院教学办公室。</w:t>
      </w:r>
    </w:p>
    <w:p w14:paraId="0B1EB64A"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第四十三条  学院成立以分管教学的院长为组长的阅卷质量检查组，在成绩正式提交前对本院试卷评阅及整理情况进行检查验收，对阅卷中出现的错改漏改、错统漏统等不规范的阅卷行为和试卷材料提交不完整的情况，要求有关人员及时整改，并填写《安徽师范大学课程考试阅卷及试卷整理情况检查汇总表》(见附件六)报教务处存档。</w:t>
      </w:r>
    </w:p>
    <w:p w14:paraId="3443EC68"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第四十四条  学院在完成阅卷质量检查后，按试卷装订要求整理好全院试卷，使用燕尾夹进行装订，并由各学院教学办公室妥善保存四至六年，试卷保存到期后必须经各学院教学院长批准并报教务处备案后方可销毁。</w:t>
      </w:r>
    </w:p>
    <w:p w14:paraId="2CD11C1D" w14:textId="77777777" w:rsidR="005F1DC9" w:rsidRPr="005F1DC9" w:rsidRDefault="005F1DC9" w:rsidP="005F1DC9">
      <w:pPr>
        <w:pStyle w:val="4"/>
        <w:adjustRightInd w:val="0"/>
        <w:snapToGrid w:val="0"/>
        <w:spacing w:before="0" w:after="0" w:line="276" w:lineRule="auto"/>
        <w:rPr>
          <w:rFonts w:ascii="宋体" w:eastAsia="宋体" w:hAnsi="宋体" w:hint="eastAsia"/>
          <w:sz w:val="24"/>
          <w:szCs w:val="24"/>
        </w:rPr>
      </w:pPr>
      <w:r w:rsidRPr="005F1DC9">
        <w:rPr>
          <w:rFonts w:ascii="宋体" w:eastAsia="宋体" w:hAnsi="宋体" w:hint="eastAsia"/>
          <w:sz w:val="24"/>
          <w:szCs w:val="24"/>
        </w:rPr>
        <w:t>十、附则</w:t>
      </w:r>
    </w:p>
    <w:p w14:paraId="6D303F34"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第四十五条  体育术课、美术术课、音乐术课、外语口试等特殊</w:t>
      </w:r>
      <w:r w:rsidRPr="005F1DC9">
        <w:rPr>
          <w:rFonts w:ascii="宋体" w:hAnsi="宋体" w:cs="宋体" w:hint="eastAsia"/>
          <w:color w:val="000000"/>
          <w:kern w:val="0"/>
          <w:sz w:val="24"/>
        </w:rPr>
        <w:lastRenderedPageBreak/>
        <w:t>课程的考核，相关学院应根据专业和课程的特点制定有效、合理、科学的考核办法并组织实施。毕业论文(设计)考核参见《安徽师范大学本科生毕业论文(设计)主要环节工作要求》(教务处[2006]46号)实行。</w:t>
      </w:r>
    </w:p>
    <w:p w14:paraId="6EF59058"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第四十六条  原《安徽师范大学全日制本科生考试管理办法(试行)》(校教字[2004]69号)、《安徽师范大学全日制本科专业考试主要环节工作要求》(教务处〔2006〕44号)和《安徽师范大学本科生课程考核指导意见(试行)》(校教字〔2009〕18号)停止执行。以前规定若有与本条例不符的以本规定为准。</w:t>
      </w:r>
    </w:p>
    <w:p w14:paraId="5DAF73E2" w14:textId="77777777" w:rsidR="005F1DC9" w:rsidRPr="005F1DC9" w:rsidRDefault="005F1DC9" w:rsidP="005F1DC9">
      <w:pPr>
        <w:adjustRightInd w:val="0"/>
        <w:snapToGrid w:val="0"/>
        <w:spacing w:line="276" w:lineRule="auto"/>
        <w:ind w:firstLine="567"/>
        <w:rPr>
          <w:rFonts w:ascii="宋体" w:hAnsi="宋体" w:cs="宋体" w:hint="eastAsia"/>
          <w:color w:val="000000"/>
          <w:kern w:val="0"/>
          <w:sz w:val="24"/>
        </w:rPr>
      </w:pPr>
      <w:r w:rsidRPr="005F1DC9">
        <w:rPr>
          <w:rFonts w:ascii="宋体" w:hAnsi="宋体" w:cs="宋体" w:hint="eastAsia"/>
          <w:color w:val="000000"/>
          <w:kern w:val="0"/>
          <w:sz w:val="24"/>
        </w:rPr>
        <w:t>第四十七条  本办法自颁布之日起开始执行，由教务处负责解释。</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5F1DC9" w:rsidRPr="005F1DC9" w14:paraId="4E0A701D" w14:textId="77777777" w:rsidTr="000032DB">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5F1DC9" w:rsidRPr="005F1DC9" w14:paraId="38EFFE4F" w14:textId="77777777" w:rsidTr="000032DB">
              <w:trPr>
                <w:tblCellSpacing w:w="0" w:type="dxa"/>
                <w:jc w:val="center"/>
              </w:trPr>
              <w:tc>
                <w:tcPr>
                  <w:tcW w:w="0" w:type="auto"/>
                  <w:vAlign w:val="center"/>
                  <w:hideMark/>
                </w:tcPr>
                <w:p w14:paraId="2EFD7EF1" w14:textId="77777777" w:rsidR="005F1DC9" w:rsidRPr="005F1DC9" w:rsidRDefault="005F1DC9" w:rsidP="005F1DC9">
                  <w:pPr>
                    <w:pStyle w:val="a3"/>
                    <w:adjustRightInd w:val="0"/>
                    <w:snapToGrid w:val="0"/>
                    <w:spacing w:before="0" w:beforeAutospacing="0" w:after="0" w:afterAutospacing="0" w:line="276" w:lineRule="auto"/>
                    <w:jc w:val="center"/>
                    <w:rPr>
                      <w:sz w:val="72"/>
                      <w:szCs w:val="72"/>
                    </w:rPr>
                  </w:pPr>
                  <w:r w:rsidRPr="005F1DC9">
                    <w:rPr>
                      <w:sz w:val="72"/>
                      <w:szCs w:val="72"/>
                    </w:rPr>
                    <w:t> </w:t>
                  </w:r>
                </w:p>
                <w:p w14:paraId="4DFBB539" w14:textId="77777777" w:rsidR="005F1DC9" w:rsidRPr="005F1DC9" w:rsidRDefault="005F1DC9" w:rsidP="005F1DC9">
                  <w:pPr>
                    <w:pStyle w:val="a3"/>
                    <w:adjustRightInd w:val="0"/>
                    <w:snapToGrid w:val="0"/>
                    <w:spacing w:before="0" w:beforeAutospacing="0" w:after="0" w:afterAutospacing="0" w:line="276" w:lineRule="auto"/>
                    <w:jc w:val="center"/>
                    <w:rPr>
                      <w:sz w:val="72"/>
                      <w:szCs w:val="72"/>
                    </w:rPr>
                  </w:pPr>
                  <w:r w:rsidRPr="005F1DC9">
                    <w:rPr>
                      <w:rStyle w:val="a4"/>
                      <w:color w:val="FF0000"/>
                      <w:sz w:val="72"/>
                      <w:szCs w:val="72"/>
                    </w:rPr>
                    <w:t>安徽师范大学文件</w:t>
                  </w:r>
                </w:p>
                <w:p w14:paraId="4C642519" w14:textId="77777777" w:rsidR="005F1DC9" w:rsidRPr="005F1DC9" w:rsidRDefault="005F1DC9" w:rsidP="005F1DC9">
                  <w:pPr>
                    <w:pStyle w:val="a3"/>
                    <w:adjustRightInd w:val="0"/>
                    <w:snapToGrid w:val="0"/>
                    <w:spacing w:before="0" w:beforeAutospacing="0" w:after="0" w:afterAutospacing="0" w:line="276" w:lineRule="auto"/>
                    <w:jc w:val="center"/>
                  </w:pPr>
                  <w:r w:rsidRPr="005F1DC9">
                    <w:rPr>
                      <w:rStyle w:val="a4"/>
                      <w:color w:val="000000"/>
                    </w:rPr>
                    <w:t>校教字〔2007〕33号</w:t>
                  </w:r>
                </w:p>
              </w:tc>
            </w:tr>
            <w:tr w:rsidR="005F1DC9" w:rsidRPr="005F1DC9" w14:paraId="0067F62E" w14:textId="77777777" w:rsidTr="000032DB">
              <w:trPr>
                <w:tblCellSpacing w:w="0" w:type="dxa"/>
                <w:jc w:val="center"/>
              </w:trPr>
              <w:tc>
                <w:tcPr>
                  <w:tcW w:w="0" w:type="auto"/>
                  <w:vAlign w:val="center"/>
                  <w:hideMark/>
                </w:tcPr>
                <w:p w14:paraId="69FBE873" w14:textId="77777777" w:rsidR="005F1DC9" w:rsidRPr="005F1DC9" w:rsidRDefault="005F1DC9" w:rsidP="005F1DC9">
                  <w:pPr>
                    <w:adjustRightInd w:val="0"/>
                    <w:snapToGrid w:val="0"/>
                    <w:spacing w:line="276" w:lineRule="auto"/>
                    <w:rPr>
                      <w:rFonts w:ascii="宋体" w:hAnsi="宋体"/>
                      <w:sz w:val="24"/>
                    </w:rPr>
                  </w:pPr>
                  <w:r w:rsidRPr="005F1DC9">
                    <w:rPr>
                      <w:rFonts w:ascii="宋体" w:hAnsi="宋体"/>
                      <w:sz w:val="24"/>
                    </w:rPr>
                    <w:pict w14:anchorId="04708CBE">
                      <v:rect id="_x0000_i1025" style="width:0;height:3.75pt" o:hralign="center" o:hrstd="t" o:hrnoshade="t" o:hr="t" fillcolor="red" stroked="f"/>
                    </w:pict>
                  </w:r>
                </w:p>
                <w:p w14:paraId="38ED3DC8" w14:textId="77777777" w:rsidR="005F1DC9" w:rsidRPr="005F1DC9" w:rsidRDefault="005F1DC9" w:rsidP="005F1DC9">
                  <w:pPr>
                    <w:adjustRightInd w:val="0"/>
                    <w:snapToGrid w:val="0"/>
                    <w:spacing w:line="276" w:lineRule="auto"/>
                    <w:jc w:val="center"/>
                    <w:rPr>
                      <w:rFonts w:ascii="宋体" w:hAnsi="宋体"/>
                      <w:sz w:val="44"/>
                      <w:szCs w:val="44"/>
                    </w:rPr>
                  </w:pPr>
                  <w:r w:rsidRPr="005F1DC9">
                    <w:rPr>
                      <w:rFonts w:ascii="宋体" w:hAnsi="宋体"/>
                      <w:color w:val="000000"/>
                      <w:sz w:val="44"/>
                      <w:szCs w:val="44"/>
                    </w:rPr>
                    <w:t xml:space="preserve">关于印发《安徽师范大学教学事故认定及处理办法（修订）》的通知 </w:t>
                  </w:r>
                </w:p>
              </w:tc>
            </w:tr>
            <w:tr w:rsidR="005F1DC9" w:rsidRPr="005F1DC9" w14:paraId="79114E45" w14:textId="77777777" w:rsidTr="000032DB">
              <w:trPr>
                <w:tblCellSpacing w:w="0" w:type="dxa"/>
                <w:jc w:val="center"/>
              </w:trPr>
              <w:tc>
                <w:tcPr>
                  <w:tcW w:w="0" w:type="auto"/>
                  <w:vAlign w:val="center"/>
                  <w:hideMark/>
                </w:tcPr>
                <w:p w14:paraId="2F5BFFA1" w14:textId="77777777" w:rsidR="005F1DC9" w:rsidRPr="005F1DC9" w:rsidRDefault="005F1DC9" w:rsidP="005F1DC9">
                  <w:pPr>
                    <w:adjustRightInd w:val="0"/>
                    <w:snapToGrid w:val="0"/>
                    <w:spacing w:line="276" w:lineRule="auto"/>
                    <w:jc w:val="left"/>
                    <w:rPr>
                      <w:rFonts w:ascii="宋体" w:hAnsi="宋体"/>
                      <w:color w:val="000000"/>
                      <w:sz w:val="24"/>
                    </w:rPr>
                  </w:pPr>
                </w:p>
                <w:p w14:paraId="776A90D0" w14:textId="77777777" w:rsidR="005F1DC9" w:rsidRPr="005F1DC9" w:rsidRDefault="005F1DC9" w:rsidP="005F1DC9">
                  <w:pPr>
                    <w:adjustRightInd w:val="0"/>
                    <w:snapToGrid w:val="0"/>
                    <w:spacing w:line="276" w:lineRule="auto"/>
                    <w:rPr>
                      <w:rFonts w:ascii="宋体" w:hAnsi="宋体"/>
                      <w:color w:val="000000"/>
                      <w:sz w:val="24"/>
                    </w:rPr>
                  </w:pPr>
                  <w:r w:rsidRPr="005F1DC9">
                    <w:rPr>
                      <w:rFonts w:ascii="宋体" w:hAnsi="宋体" w:hint="eastAsia"/>
                      <w:color w:val="000000"/>
                      <w:sz w:val="24"/>
                    </w:rPr>
                    <w:t>各部门、各单位：</w:t>
                  </w:r>
                </w:p>
                <w:p w14:paraId="4E42752C" w14:textId="77777777" w:rsidR="005F1DC9" w:rsidRPr="005F1DC9" w:rsidRDefault="005F1DC9" w:rsidP="005F1DC9">
                  <w:pPr>
                    <w:adjustRightInd w:val="0"/>
                    <w:snapToGrid w:val="0"/>
                    <w:spacing w:line="276" w:lineRule="auto"/>
                    <w:ind w:firstLineChars="200" w:firstLine="480"/>
                    <w:rPr>
                      <w:rFonts w:ascii="宋体" w:hAnsi="宋体"/>
                      <w:color w:val="000000"/>
                      <w:sz w:val="24"/>
                    </w:rPr>
                  </w:pPr>
                  <w:r w:rsidRPr="005F1DC9">
                    <w:rPr>
                      <w:rFonts w:ascii="宋体" w:hAnsi="宋体" w:hint="eastAsia"/>
                      <w:color w:val="000000"/>
                      <w:sz w:val="24"/>
                    </w:rPr>
                    <w:t>为进一步加强教学管理，严格教学监督，提高教学质量，减少并有效处理教学环节中的各种事故，现将《安徽师范大学教学事故认定及处理办法（修订）》印发给你们，请各学院及有关单位加强宣传，组织广大教职员工认真学习，并严格贯彻执行。</w:t>
                  </w:r>
                </w:p>
                <w:p w14:paraId="6695EB54" w14:textId="77777777" w:rsidR="005F1DC9" w:rsidRPr="005F1DC9" w:rsidRDefault="005F1DC9" w:rsidP="005F1DC9">
                  <w:pPr>
                    <w:adjustRightInd w:val="0"/>
                    <w:snapToGrid w:val="0"/>
                    <w:spacing w:line="276" w:lineRule="auto"/>
                    <w:ind w:firstLine="630"/>
                    <w:rPr>
                      <w:rFonts w:ascii="宋体" w:hAnsi="宋体"/>
                      <w:color w:val="000000"/>
                      <w:sz w:val="24"/>
                    </w:rPr>
                  </w:pPr>
                  <w:r w:rsidRPr="005F1DC9">
                    <w:rPr>
                      <w:rFonts w:ascii="宋体" w:hAnsi="宋体" w:hint="eastAsia"/>
                      <w:color w:val="000000"/>
                      <w:sz w:val="24"/>
                    </w:rPr>
                    <w:t>特此通知。</w:t>
                  </w:r>
                </w:p>
                <w:p w14:paraId="2071E742" w14:textId="77777777" w:rsidR="005F1DC9" w:rsidRPr="005F1DC9" w:rsidRDefault="005F1DC9" w:rsidP="005F1DC9">
                  <w:pPr>
                    <w:adjustRightInd w:val="0"/>
                    <w:snapToGrid w:val="0"/>
                    <w:spacing w:line="276" w:lineRule="auto"/>
                    <w:ind w:firstLine="630"/>
                    <w:rPr>
                      <w:rFonts w:ascii="宋体" w:hAnsi="宋体"/>
                      <w:color w:val="000000"/>
                      <w:sz w:val="24"/>
                    </w:rPr>
                  </w:pPr>
                  <w:r w:rsidRPr="005F1DC9">
                    <w:rPr>
                      <w:rFonts w:ascii="宋体" w:hAnsi="宋体"/>
                      <w:color w:val="000000"/>
                      <w:sz w:val="24"/>
                    </w:rPr>
                    <w:lastRenderedPageBreak/>
                    <w:t> </w:t>
                  </w:r>
                </w:p>
                <w:p w14:paraId="4CC19E7A" w14:textId="77777777" w:rsidR="005F1DC9" w:rsidRPr="005F1DC9" w:rsidRDefault="005F1DC9" w:rsidP="005F1DC9">
                  <w:pPr>
                    <w:adjustRightInd w:val="0"/>
                    <w:snapToGrid w:val="0"/>
                    <w:spacing w:line="276" w:lineRule="auto"/>
                    <w:ind w:firstLine="630"/>
                    <w:rPr>
                      <w:rFonts w:ascii="宋体" w:hAnsi="宋体"/>
                      <w:color w:val="000000"/>
                      <w:sz w:val="24"/>
                    </w:rPr>
                  </w:pPr>
                  <w:r w:rsidRPr="005F1DC9">
                    <w:rPr>
                      <w:rFonts w:ascii="宋体" w:hAnsi="宋体"/>
                      <w:color w:val="000000"/>
                      <w:sz w:val="24"/>
                    </w:rPr>
                    <w:t> </w:t>
                  </w:r>
                </w:p>
                <w:p w14:paraId="3AE97D72" w14:textId="77777777" w:rsidR="005F1DC9" w:rsidRPr="005F1DC9" w:rsidRDefault="005F1DC9" w:rsidP="005F1DC9">
                  <w:pPr>
                    <w:adjustRightInd w:val="0"/>
                    <w:snapToGrid w:val="0"/>
                    <w:spacing w:line="276" w:lineRule="auto"/>
                    <w:ind w:firstLine="630"/>
                    <w:rPr>
                      <w:rFonts w:ascii="宋体" w:hAnsi="宋体"/>
                      <w:color w:val="000000"/>
                      <w:sz w:val="24"/>
                    </w:rPr>
                  </w:pPr>
                  <w:r w:rsidRPr="005F1DC9">
                    <w:rPr>
                      <w:rFonts w:ascii="宋体" w:hAnsi="宋体"/>
                      <w:color w:val="000000"/>
                      <w:sz w:val="24"/>
                    </w:rPr>
                    <w:t> </w:t>
                  </w:r>
                </w:p>
                <w:p w14:paraId="2A7E5110" w14:textId="77777777" w:rsidR="005F1DC9" w:rsidRPr="005F1DC9" w:rsidRDefault="005F1DC9" w:rsidP="005F1DC9">
                  <w:pPr>
                    <w:adjustRightInd w:val="0"/>
                    <w:snapToGrid w:val="0"/>
                    <w:spacing w:line="276" w:lineRule="auto"/>
                    <w:ind w:firstLine="630"/>
                    <w:rPr>
                      <w:rFonts w:ascii="宋体" w:hAnsi="宋体"/>
                      <w:color w:val="000000"/>
                      <w:sz w:val="24"/>
                    </w:rPr>
                  </w:pPr>
                  <w:r w:rsidRPr="005F1DC9">
                    <w:rPr>
                      <w:rFonts w:ascii="宋体" w:hAnsi="宋体"/>
                      <w:color w:val="000000"/>
                      <w:sz w:val="24"/>
                    </w:rPr>
                    <w:t> </w:t>
                  </w:r>
                </w:p>
                <w:p w14:paraId="4AF893B3" w14:textId="77777777" w:rsidR="005F1DC9" w:rsidRPr="005F1DC9" w:rsidRDefault="005F1DC9" w:rsidP="005F1DC9">
                  <w:pPr>
                    <w:adjustRightInd w:val="0"/>
                    <w:snapToGrid w:val="0"/>
                    <w:spacing w:line="276" w:lineRule="auto"/>
                    <w:ind w:firstLine="630"/>
                    <w:rPr>
                      <w:rFonts w:ascii="宋体" w:hAnsi="宋体"/>
                      <w:color w:val="000000"/>
                      <w:sz w:val="24"/>
                    </w:rPr>
                  </w:pPr>
                  <w:r w:rsidRPr="005F1DC9">
                    <w:rPr>
                      <w:rFonts w:ascii="宋体" w:hAnsi="宋体"/>
                      <w:color w:val="000000"/>
                      <w:sz w:val="24"/>
                    </w:rPr>
                    <w:t>                </w:t>
                  </w:r>
                  <w:r w:rsidRPr="005F1DC9">
                    <w:rPr>
                      <w:rFonts w:ascii="宋体" w:hAnsi="宋体" w:hint="eastAsia"/>
                      <w:color w:val="000000"/>
                      <w:sz w:val="24"/>
                    </w:rPr>
                    <w:t xml:space="preserve">            </w:t>
                  </w:r>
                  <w:r w:rsidRPr="005F1DC9">
                    <w:rPr>
                      <w:rFonts w:ascii="宋体" w:hAnsi="宋体"/>
                      <w:color w:val="000000"/>
                      <w:sz w:val="24"/>
                    </w:rPr>
                    <w:t> </w:t>
                  </w:r>
                  <w:r w:rsidRPr="005F1DC9">
                    <w:rPr>
                      <w:rFonts w:ascii="宋体" w:hAnsi="宋体" w:hint="eastAsia"/>
                      <w:color w:val="000000"/>
                      <w:sz w:val="24"/>
                    </w:rPr>
                    <w:t xml:space="preserve"> 二○○七年六月六日</w:t>
                  </w:r>
                </w:p>
                <w:p w14:paraId="3D471F68" w14:textId="77777777" w:rsidR="005F1DC9" w:rsidRPr="005F1DC9" w:rsidRDefault="005F1DC9" w:rsidP="005F1DC9">
                  <w:pPr>
                    <w:adjustRightInd w:val="0"/>
                    <w:snapToGrid w:val="0"/>
                    <w:spacing w:line="276" w:lineRule="auto"/>
                    <w:rPr>
                      <w:rFonts w:ascii="宋体" w:hAnsi="宋体"/>
                      <w:b/>
                      <w:bCs/>
                      <w:color w:val="000000"/>
                      <w:sz w:val="24"/>
                    </w:rPr>
                  </w:pPr>
                  <w:r w:rsidRPr="005F1DC9">
                    <w:rPr>
                      <w:rFonts w:ascii="宋体" w:hAnsi="宋体" w:hint="eastAsia"/>
                      <w:b/>
                      <w:bCs/>
                      <w:color w:val="000000"/>
                      <w:sz w:val="24"/>
                    </w:rPr>
                    <w:t> </w:t>
                  </w:r>
                </w:p>
                <w:p w14:paraId="6C8CA967"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6B4BBF57" w14:textId="77777777" w:rsidR="005F1DC9" w:rsidRPr="005F1DC9" w:rsidRDefault="005F1DC9" w:rsidP="005F1DC9">
                  <w:pPr>
                    <w:adjustRightInd w:val="0"/>
                    <w:snapToGrid w:val="0"/>
                    <w:spacing w:line="276" w:lineRule="auto"/>
                    <w:jc w:val="center"/>
                    <w:rPr>
                      <w:rFonts w:ascii="宋体" w:hAnsi="宋体" w:hint="eastAsia"/>
                      <w:color w:val="000000"/>
                      <w:sz w:val="24"/>
                    </w:rPr>
                  </w:pPr>
                  <w:r w:rsidRPr="005F1DC9">
                    <w:rPr>
                      <w:rFonts w:ascii="宋体" w:hAnsi="宋体" w:hint="eastAsia"/>
                      <w:b/>
                      <w:bCs/>
                      <w:color w:val="000000"/>
                      <w:sz w:val="24"/>
                    </w:rPr>
                    <w:t>安徽师范大学教学事故认定及处理办法（修订）</w:t>
                  </w:r>
                </w:p>
                <w:p w14:paraId="53F84E3C" w14:textId="77777777" w:rsidR="005F1DC9" w:rsidRPr="005F1DC9" w:rsidRDefault="005F1DC9" w:rsidP="005F1DC9">
                  <w:pPr>
                    <w:adjustRightInd w:val="0"/>
                    <w:snapToGrid w:val="0"/>
                    <w:spacing w:line="276" w:lineRule="auto"/>
                    <w:jc w:val="center"/>
                    <w:rPr>
                      <w:rFonts w:ascii="宋体" w:hAnsi="宋体"/>
                      <w:color w:val="000000"/>
                      <w:sz w:val="24"/>
                    </w:rPr>
                  </w:pPr>
                  <w:r w:rsidRPr="005F1DC9">
                    <w:rPr>
                      <w:rFonts w:ascii="宋体" w:hAnsi="宋体" w:hint="eastAsia"/>
                      <w:color w:val="000000"/>
                      <w:sz w:val="24"/>
                    </w:rPr>
                    <w:t> </w:t>
                  </w:r>
                </w:p>
                <w:p w14:paraId="77DE47B5" w14:textId="77777777" w:rsidR="005F1DC9" w:rsidRPr="005F1DC9" w:rsidRDefault="005F1DC9" w:rsidP="005F1DC9">
                  <w:pPr>
                    <w:adjustRightInd w:val="0"/>
                    <w:snapToGrid w:val="0"/>
                    <w:spacing w:line="276" w:lineRule="auto"/>
                    <w:jc w:val="center"/>
                    <w:rPr>
                      <w:rFonts w:ascii="宋体" w:hAnsi="宋体" w:hint="eastAsia"/>
                      <w:b/>
                      <w:bCs/>
                      <w:color w:val="000000"/>
                      <w:sz w:val="24"/>
                    </w:rPr>
                  </w:pPr>
                  <w:r w:rsidRPr="005F1DC9">
                    <w:rPr>
                      <w:rFonts w:ascii="宋体" w:hAnsi="宋体" w:hint="eastAsia"/>
                      <w:b/>
                      <w:bCs/>
                      <w:color w:val="000000"/>
                      <w:sz w:val="24"/>
                    </w:rPr>
                    <w:t> </w:t>
                  </w:r>
                </w:p>
                <w:p w14:paraId="2571EAE2"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为了进一步加强教学管理，严肃教学纪律，维护教学秩序，保障教学质量，根据《中华人民共和国高等教育法》、《中华人民共和国教师法》等国家有关法律和政策，结合学校实际情况和有关规定，修订本办法。</w:t>
                  </w:r>
                </w:p>
                <w:p w14:paraId="1E4CAAF5"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7E473E16" w14:textId="77777777" w:rsidR="005F1DC9" w:rsidRPr="005F1DC9" w:rsidRDefault="005F1DC9" w:rsidP="005F1DC9">
                  <w:pPr>
                    <w:adjustRightInd w:val="0"/>
                    <w:snapToGrid w:val="0"/>
                    <w:spacing w:line="276" w:lineRule="auto"/>
                    <w:jc w:val="center"/>
                    <w:rPr>
                      <w:rFonts w:ascii="宋体" w:hAnsi="宋体" w:hint="eastAsia"/>
                      <w:b/>
                      <w:bCs/>
                      <w:color w:val="000000"/>
                      <w:sz w:val="24"/>
                    </w:rPr>
                  </w:pPr>
                  <w:r w:rsidRPr="005F1DC9">
                    <w:rPr>
                      <w:rFonts w:ascii="宋体" w:hAnsi="宋体" w:hint="eastAsia"/>
                      <w:b/>
                      <w:bCs/>
                      <w:color w:val="000000"/>
                      <w:sz w:val="24"/>
                    </w:rPr>
                    <w:t>总  则</w:t>
                  </w:r>
                </w:p>
                <w:p w14:paraId="0E25BDF8"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58F57CD4"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一条：教学事故是指教学单位、部门、个人在教学活动、教学管理或教学保障工作过程中，因实施了违反教学工作规程、教学管理工作规程、岗位职责及教学保障职责或安全规则等规定的行为，造成教学秩序混乱，产生不良后果的事件。</w:t>
                  </w:r>
                </w:p>
                <w:p w14:paraId="5CC2B186"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第二条：教学事故分Ⅰ级、II级、III级。其中Ⅰ级为重大教学事故，II级为严重教学事故，III级为一般教学事故。</w:t>
                  </w:r>
                </w:p>
                <w:p w14:paraId="342139B9"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 </w:t>
                  </w:r>
                </w:p>
                <w:p w14:paraId="79B03217" w14:textId="77777777" w:rsidR="005F1DC9" w:rsidRPr="005F1DC9" w:rsidRDefault="005F1DC9" w:rsidP="005F1DC9">
                  <w:pPr>
                    <w:adjustRightInd w:val="0"/>
                    <w:snapToGrid w:val="0"/>
                    <w:spacing w:line="276" w:lineRule="auto"/>
                    <w:ind w:firstLineChars="200" w:firstLine="482"/>
                    <w:jc w:val="center"/>
                    <w:rPr>
                      <w:rFonts w:ascii="宋体" w:hAnsi="宋体" w:hint="eastAsia"/>
                      <w:b/>
                      <w:bCs/>
                      <w:color w:val="000000"/>
                      <w:sz w:val="24"/>
                    </w:rPr>
                  </w:pPr>
                  <w:r w:rsidRPr="005F1DC9">
                    <w:rPr>
                      <w:rFonts w:ascii="宋体" w:hAnsi="宋体" w:hint="eastAsia"/>
                      <w:b/>
                      <w:bCs/>
                      <w:color w:val="000000"/>
                      <w:sz w:val="24"/>
                    </w:rPr>
                    <w:t>第一章  教学事故的分类及级别</w:t>
                  </w:r>
                </w:p>
                <w:p w14:paraId="777E8BEC" w14:textId="77777777" w:rsidR="005F1DC9" w:rsidRPr="005F1DC9" w:rsidRDefault="005F1DC9" w:rsidP="005F1DC9">
                  <w:pPr>
                    <w:adjustRightInd w:val="0"/>
                    <w:snapToGrid w:val="0"/>
                    <w:spacing w:line="276" w:lineRule="auto"/>
                    <w:ind w:firstLineChars="200" w:firstLine="482"/>
                    <w:rPr>
                      <w:rFonts w:ascii="宋体" w:hAnsi="宋体" w:hint="eastAsia"/>
                      <w:b/>
                      <w:bCs/>
                      <w:color w:val="000000"/>
                      <w:sz w:val="24"/>
                    </w:rPr>
                  </w:pPr>
                  <w:r w:rsidRPr="005F1DC9">
                    <w:rPr>
                      <w:rFonts w:ascii="宋体" w:hAnsi="宋体" w:hint="eastAsia"/>
                      <w:b/>
                      <w:bCs/>
                      <w:color w:val="000000"/>
                      <w:sz w:val="24"/>
                    </w:rPr>
                    <w:t> </w:t>
                  </w:r>
                </w:p>
                <w:p w14:paraId="4CCAC868" w14:textId="77777777" w:rsidR="005F1DC9" w:rsidRPr="005F1DC9" w:rsidRDefault="005F1DC9" w:rsidP="005F1DC9">
                  <w:pPr>
                    <w:adjustRightInd w:val="0"/>
                    <w:snapToGrid w:val="0"/>
                    <w:spacing w:line="276" w:lineRule="auto"/>
                    <w:ind w:firstLineChars="200" w:firstLine="482"/>
                    <w:rPr>
                      <w:rFonts w:ascii="宋体" w:hAnsi="宋体" w:hint="eastAsia"/>
                      <w:b/>
                      <w:color w:val="000000"/>
                      <w:sz w:val="24"/>
                    </w:rPr>
                  </w:pPr>
                  <w:r w:rsidRPr="005F1DC9">
                    <w:rPr>
                      <w:rFonts w:ascii="宋体" w:hAnsi="宋体" w:hint="eastAsia"/>
                      <w:b/>
                      <w:color w:val="000000"/>
                      <w:sz w:val="24"/>
                    </w:rPr>
                    <w:lastRenderedPageBreak/>
                    <w:t>（一）课堂教学（含实验、实践教学）环节</w:t>
                  </w:r>
                </w:p>
                <w:p w14:paraId="1A77185F"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第三条：在课程教学中传播违反四项基本原则、违反国家法律的内容，或辱骂、体罚学生，在学生中造成恶劣影响，Ⅰ级。</w:t>
                  </w:r>
                </w:p>
                <w:p w14:paraId="65EEBF23"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第四条：未经批准，擅自停课、缺课或私自更换任课教师，II级。</w:t>
                  </w:r>
                </w:p>
                <w:p w14:paraId="13279EA0"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第五条：无正当理由上课迟到、提前下课、擅自调课；上课时接打手机，III级。</w:t>
                  </w:r>
                </w:p>
                <w:p w14:paraId="71FD0BBB"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第六条：无正当理由不按教学大纲和教学进度表要求，随意调整教学进度或减少教学内容，III级。</w:t>
                  </w:r>
                </w:p>
                <w:p w14:paraId="13B7FA33"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第七条：实验课前未做实验准备工作，造成实验教学无法正常开展，II级。</w:t>
                  </w:r>
                </w:p>
                <w:p w14:paraId="14063459"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第八条：实验过程中不认真指导学生实验操作，造成不良后果，III级。</w:t>
                  </w:r>
                </w:p>
                <w:p w14:paraId="4D12E830"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第九条：不按学校规定和时间要求对学生进行教育（专业）实习指导，III级。</w:t>
                  </w:r>
                </w:p>
                <w:p w14:paraId="69625991"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第十条：不按学校有关规定对学生毕业论文（设计）进行认真指导，造成不良后果的，III级。</w:t>
                  </w:r>
                </w:p>
                <w:p w14:paraId="7D131199" w14:textId="77777777" w:rsidR="005F1DC9" w:rsidRPr="005F1DC9" w:rsidRDefault="005F1DC9" w:rsidP="005F1DC9">
                  <w:pPr>
                    <w:adjustRightInd w:val="0"/>
                    <w:snapToGrid w:val="0"/>
                    <w:spacing w:line="276" w:lineRule="auto"/>
                    <w:ind w:firstLineChars="200" w:firstLine="482"/>
                    <w:rPr>
                      <w:rFonts w:ascii="宋体" w:hAnsi="宋体" w:hint="eastAsia"/>
                      <w:b/>
                      <w:color w:val="000000"/>
                      <w:sz w:val="24"/>
                    </w:rPr>
                  </w:pPr>
                  <w:r w:rsidRPr="005F1DC9">
                    <w:rPr>
                      <w:rFonts w:ascii="宋体" w:hAnsi="宋体" w:hint="eastAsia"/>
                      <w:b/>
                      <w:color w:val="000000"/>
                      <w:sz w:val="24"/>
                    </w:rPr>
                    <w:t>（二）课程考核环节</w:t>
                  </w:r>
                </w:p>
                <w:p w14:paraId="5F97196F"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第十一条：开考前有意泄露试题，造成恶劣影响，Ⅰ级。</w:t>
                  </w:r>
                </w:p>
                <w:p w14:paraId="42B7A518"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第十二条：不按学校规定进行命题，造成不良后果，II级。</w:t>
                  </w:r>
                </w:p>
                <w:p w14:paraId="1A456788"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第十三条：无正当理由监考迟到、早退或监考过程中有失职行为，III级。</w:t>
                  </w:r>
                </w:p>
                <w:p w14:paraId="73A18FC4"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第十四条：考试或评卷过程中丢失试卷，影响学生的成绩评定，II级。</w:t>
                  </w:r>
                </w:p>
                <w:p w14:paraId="1815375C"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第十五条：不按照评分标准随意评定成绩的，II级。</w:t>
                  </w:r>
                </w:p>
                <w:p w14:paraId="00F9804B"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第十六条：无特殊原因考试成绩逾期不报，III级。</w:t>
                  </w:r>
                </w:p>
                <w:p w14:paraId="7EBB75BD" w14:textId="77777777" w:rsidR="005F1DC9" w:rsidRPr="005F1DC9" w:rsidRDefault="005F1DC9" w:rsidP="005F1DC9">
                  <w:pPr>
                    <w:adjustRightInd w:val="0"/>
                    <w:snapToGrid w:val="0"/>
                    <w:spacing w:line="276" w:lineRule="auto"/>
                    <w:ind w:firstLineChars="200" w:firstLine="482"/>
                    <w:rPr>
                      <w:rFonts w:ascii="宋体" w:hAnsi="宋体" w:hint="eastAsia"/>
                      <w:b/>
                      <w:color w:val="000000"/>
                      <w:sz w:val="24"/>
                    </w:rPr>
                  </w:pPr>
                  <w:r w:rsidRPr="005F1DC9">
                    <w:rPr>
                      <w:rFonts w:ascii="宋体" w:hAnsi="宋体" w:hint="eastAsia"/>
                      <w:b/>
                      <w:color w:val="000000"/>
                      <w:sz w:val="24"/>
                    </w:rPr>
                    <w:lastRenderedPageBreak/>
                    <w:t>（三）教学管理环节</w:t>
                  </w:r>
                </w:p>
                <w:p w14:paraId="78A0D236"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第十七条：因教学组织管理工作不负责，造成教学过程中出现重大事故，Ⅰ级。</w:t>
                  </w:r>
                </w:p>
                <w:p w14:paraId="4CAD656A"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第十八条：因管理不善丢失学生考试成绩，II级。</w:t>
                  </w:r>
                </w:p>
                <w:p w14:paraId="331880D4"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第十九条：违反规定，发放虚假毕业证书或学位证书，Ⅰ级。</w:t>
                  </w:r>
                </w:p>
                <w:p w14:paraId="4E131F61"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第二十条：涂改学生成绩或出具与事实不符的成绩学籍、学历等各类证书证明，Ⅰ级。</w:t>
                  </w:r>
                </w:p>
                <w:p w14:paraId="4EA7A853"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第二十一条：未经批准，擅自调整教学计划，II级。</w:t>
                  </w:r>
                </w:p>
                <w:p w14:paraId="10F15B10"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第二十二条：无正当理由未能及时选购教材，</w:t>
                  </w:r>
                  <w:r w:rsidRPr="005F1DC9">
                    <w:rPr>
                      <w:rFonts w:ascii="宋体" w:hAnsi="宋体" w:hint="eastAsia"/>
                      <w:color w:val="000000"/>
                      <w:spacing w:val="2"/>
                      <w:sz w:val="24"/>
                    </w:rPr>
                    <w:t>影响学生正常学习，</w:t>
                  </w:r>
                  <w:r w:rsidRPr="005F1DC9">
                    <w:rPr>
                      <w:rFonts w:ascii="宋体" w:hAnsi="宋体" w:hint="eastAsia"/>
                      <w:color w:val="000000"/>
                      <w:sz w:val="24"/>
                    </w:rPr>
                    <w:t>II级。</w:t>
                  </w:r>
                </w:p>
                <w:p w14:paraId="163F1F4D"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第二十三条：未按规定核对教学计划、落实教学任务或因排课、排考不当造成停课、停考，II级</w:t>
                  </w:r>
                </w:p>
                <w:p w14:paraId="0EA08014" w14:textId="77777777" w:rsidR="005F1DC9" w:rsidRPr="005F1DC9" w:rsidRDefault="005F1DC9" w:rsidP="005F1DC9">
                  <w:pPr>
                    <w:adjustRightInd w:val="0"/>
                    <w:snapToGrid w:val="0"/>
                    <w:spacing w:line="276" w:lineRule="auto"/>
                    <w:ind w:firstLineChars="200" w:firstLine="482"/>
                    <w:rPr>
                      <w:rFonts w:ascii="宋体" w:hAnsi="宋体" w:hint="eastAsia"/>
                      <w:b/>
                      <w:color w:val="000000"/>
                      <w:sz w:val="24"/>
                    </w:rPr>
                  </w:pPr>
                  <w:r w:rsidRPr="005F1DC9">
                    <w:rPr>
                      <w:rFonts w:ascii="宋体" w:hAnsi="宋体" w:hint="eastAsia"/>
                      <w:b/>
                      <w:color w:val="000000"/>
                      <w:sz w:val="24"/>
                    </w:rPr>
                    <w:t>（四）教学保障环节</w:t>
                  </w:r>
                </w:p>
                <w:p w14:paraId="3E5E2E19"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第二十四条：后勤等有关部门因管理不善或教学保障不到位，致使上课、考试、实验中断或设备损坏等，II级。</w:t>
                  </w:r>
                </w:p>
                <w:p w14:paraId="3E1B3CB7"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 xml:space="preserve">第二十五条：后勤有关部门在接到报修通知后，未能按有关规定及时维修教学设备，造成延误上课、考试的，II级。 </w:t>
                  </w:r>
                </w:p>
                <w:p w14:paraId="35F504D5" w14:textId="77777777" w:rsidR="005F1DC9" w:rsidRPr="005F1DC9" w:rsidRDefault="005F1DC9" w:rsidP="005F1DC9">
                  <w:pPr>
                    <w:adjustRightInd w:val="0"/>
                    <w:snapToGrid w:val="0"/>
                    <w:spacing w:line="276" w:lineRule="auto"/>
                    <w:ind w:firstLineChars="200" w:firstLine="482"/>
                    <w:rPr>
                      <w:rFonts w:ascii="宋体" w:hAnsi="宋体" w:hint="eastAsia"/>
                      <w:b/>
                      <w:bCs/>
                      <w:color w:val="000000"/>
                      <w:sz w:val="24"/>
                    </w:rPr>
                  </w:pPr>
                  <w:r w:rsidRPr="005F1DC9">
                    <w:rPr>
                      <w:rFonts w:ascii="宋体" w:hAnsi="宋体" w:hint="eastAsia"/>
                      <w:b/>
                      <w:bCs/>
                      <w:color w:val="000000"/>
                      <w:sz w:val="24"/>
                    </w:rPr>
                    <w:t>（五）其它</w:t>
                  </w:r>
                </w:p>
                <w:p w14:paraId="13C73CBE"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第二十六条：无正当理由拒不接受教学任务安排的，II级。</w:t>
                  </w:r>
                </w:p>
                <w:p w14:paraId="5D7204F0"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第二十七条：出现教学事故而隐瞒不报者，III级。</w:t>
                  </w:r>
                </w:p>
                <w:p w14:paraId="7A3442B3"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第二十八条：发生上述未列出的其他教学事故，根据情况比照处理。</w:t>
                  </w:r>
                </w:p>
                <w:p w14:paraId="41EFD339"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288717D6" w14:textId="77777777" w:rsidR="005F1DC9" w:rsidRPr="005F1DC9" w:rsidRDefault="005F1DC9" w:rsidP="005F1DC9">
                  <w:pPr>
                    <w:adjustRightInd w:val="0"/>
                    <w:snapToGrid w:val="0"/>
                    <w:spacing w:line="276" w:lineRule="auto"/>
                    <w:jc w:val="center"/>
                    <w:rPr>
                      <w:rFonts w:ascii="宋体" w:hAnsi="宋体" w:hint="eastAsia"/>
                      <w:b/>
                      <w:bCs/>
                      <w:color w:val="000000"/>
                      <w:sz w:val="24"/>
                    </w:rPr>
                  </w:pPr>
                  <w:r w:rsidRPr="005F1DC9">
                    <w:rPr>
                      <w:rFonts w:ascii="宋体" w:hAnsi="宋体" w:hint="eastAsia"/>
                      <w:b/>
                      <w:bCs/>
                      <w:color w:val="000000"/>
                      <w:sz w:val="24"/>
                    </w:rPr>
                    <w:t>第二章 教学事故的认定与处理</w:t>
                  </w:r>
                </w:p>
                <w:p w14:paraId="61AA3652"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59F2CFDD" w14:textId="77777777" w:rsidR="005F1DC9" w:rsidRPr="005F1DC9" w:rsidRDefault="005F1DC9" w:rsidP="005F1DC9">
                  <w:pPr>
                    <w:adjustRightInd w:val="0"/>
                    <w:snapToGrid w:val="0"/>
                    <w:spacing w:line="276" w:lineRule="auto"/>
                    <w:ind w:firstLineChars="200" w:firstLine="482"/>
                    <w:rPr>
                      <w:rFonts w:ascii="宋体" w:hAnsi="宋体" w:hint="eastAsia"/>
                      <w:b/>
                      <w:bCs/>
                      <w:color w:val="000000"/>
                      <w:sz w:val="24"/>
                    </w:rPr>
                  </w:pPr>
                  <w:r w:rsidRPr="005F1DC9">
                    <w:rPr>
                      <w:rFonts w:ascii="宋体" w:hAnsi="宋体" w:hint="eastAsia"/>
                      <w:b/>
                      <w:bCs/>
                      <w:color w:val="000000"/>
                      <w:sz w:val="24"/>
                    </w:rPr>
                    <w:lastRenderedPageBreak/>
                    <w:t>（一）教学事故的认定</w:t>
                  </w:r>
                </w:p>
                <w:p w14:paraId="531D3696"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第二十九条：教学事故认定机构由事故责任人所在单位、教务处、教学督导团组成。</w:t>
                  </w:r>
                </w:p>
                <w:p w14:paraId="22C40883"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第三十条：认定依据为《教学事故的分类及级别》。</w:t>
                  </w:r>
                </w:p>
                <w:p w14:paraId="55875245"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第三十一条：认定程序</w:t>
                  </w:r>
                </w:p>
                <w:p w14:paraId="436C0240"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第一类：由教务处、学院、教学督导团（组）等单位直接发现、查实的教学事故，根据《教学事故的分类及级别》认定标准，填写《安徽师范大学教学事故记录卡》直接认定并报教务处。</w:t>
                  </w:r>
                </w:p>
                <w:p w14:paraId="219F1B48" w14:textId="77777777" w:rsidR="005F1DC9" w:rsidRPr="005F1DC9" w:rsidRDefault="005F1DC9" w:rsidP="005F1DC9">
                  <w:pPr>
                    <w:pStyle w:val="a5"/>
                    <w:adjustRightInd w:val="0"/>
                    <w:snapToGrid w:val="0"/>
                    <w:spacing w:before="0" w:beforeAutospacing="0" w:after="0" w:afterAutospacing="0" w:line="276" w:lineRule="auto"/>
                    <w:ind w:firstLine="640"/>
                    <w:rPr>
                      <w:rFonts w:hint="eastAsia"/>
                    </w:rPr>
                  </w:pPr>
                  <w:r w:rsidRPr="005F1DC9">
                    <w:rPr>
                      <w:rFonts w:hint="eastAsia"/>
                    </w:rPr>
                    <w:t>第二类：由学生、教师、部门反映的教学事故，由承办人员协同责任人所在单位、教学督导团进行调查认定，并填写《安徽师范大学教学事故记录卡》。</w:t>
                  </w:r>
                </w:p>
                <w:p w14:paraId="6FE65E50"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教学事故调查与认定的牵头单位为教务处。</w:t>
                  </w:r>
                </w:p>
                <w:p w14:paraId="73BD1600" w14:textId="77777777" w:rsidR="005F1DC9" w:rsidRPr="005F1DC9" w:rsidRDefault="005F1DC9" w:rsidP="005F1DC9">
                  <w:pPr>
                    <w:adjustRightInd w:val="0"/>
                    <w:snapToGrid w:val="0"/>
                    <w:spacing w:line="276" w:lineRule="auto"/>
                    <w:ind w:firstLineChars="200" w:firstLine="482"/>
                    <w:rPr>
                      <w:rFonts w:ascii="宋体" w:hAnsi="宋体" w:hint="eastAsia"/>
                      <w:b/>
                      <w:bCs/>
                      <w:color w:val="000000"/>
                      <w:sz w:val="24"/>
                    </w:rPr>
                  </w:pPr>
                  <w:r w:rsidRPr="005F1DC9">
                    <w:rPr>
                      <w:rFonts w:ascii="宋体" w:hAnsi="宋体" w:hint="eastAsia"/>
                      <w:b/>
                      <w:bCs/>
                      <w:color w:val="000000"/>
                      <w:sz w:val="24"/>
                    </w:rPr>
                    <w:t>（二）教学事故的处理</w:t>
                  </w:r>
                </w:p>
                <w:p w14:paraId="3801F06B"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第三十二条：教学事故处理实行记分制，即一次III级教学事故记2分，一次II级教学事故记6分，一次Ⅰ级教学事故记12分。记分周期为一学年（或一个自然年度），在一个记分周期内，教学事故的处理如下：</w:t>
                  </w:r>
                </w:p>
                <w:p w14:paraId="3D70FA6F"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（一）事故累计分不足6分时，给予责任人通报批评，年度考核不能评为优秀。教学事故责任人晋升技术岗位等级时，教学考核成绩一次事故扣10分。</w:t>
                  </w:r>
                </w:p>
                <w:p w14:paraId="32444BB1"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（二）事故分累计6—11分时，给予警告处分。受处分期间，教学事故责任人不得晋升职务或技术岗位等级。</w:t>
                  </w:r>
                </w:p>
                <w:p w14:paraId="01189734"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（三）事故分累计12—17分时，给予记过处分，年度考核为不合格。受处分期间，教学事故责任人不得晋升职务或技术岗位等级。</w:t>
                  </w:r>
                </w:p>
                <w:p w14:paraId="276D4776"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（四）事故分累计18—24分时，给予责任人记大过处分，停课（职）</w:t>
                  </w:r>
                  <w:r w:rsidRPr="005F1DC9">
                    <w:rPr>
                      <w:rFonts w:ascii="宋体" w:hAnsi="宋体" w:hint="eastAsia"/>
                      <w:color w:val="000000"/>
                      <w:sz w:val="24"/>
                    </w:rPr>
                    <w:lastRenderedPageBreak/>
                    <w:t>半学年，年度考核为不合格。受处分期间，教学事故责任人不得晋升职务或技术岗位等级。</w:t>
                  </w:r>
                </w:p>
                <w:p w14:paraId="265B3BBB"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（五）事故分累计超过24分时，根据情节给予责任人降级、撤职及其以上处分。受处分期间，教学事故责任人不得晋升职务或技术岗位等级。</w:t>
                  </w:r>
                </w:p>
                <w:p w14:paraId="150F4D51"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三十三条：由教务处牵头实施教学事故的认定。人事处根据《安徽师范大学教学事故记录卡》认定的教学事故级别及责任人的事故累计分进行相应处分，并将处分结果告知教学事故责任人所在部门,由该部门书面通知当事人。各类教学事故均在责任人的年度业务考核中记载。</w:t>
                  </w:r>
                </w:p>
                <w:p w14:paraId="0715C621"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695E8377" w14:textId="77777777" w:rsidR="005F1DC9" w:rsidRPr="005F1DC9" w:rsidRDefault="005F1DC9" w:rsidP="005F1DC9">
                  <w:pPr>
                    <w:adjustRightInd w:val="0"/>
                    <w:snapToGrid w:val="0"/>
                    <w:spacing w:line="276" w:lineRule="auto"/>
                    <w:jc w:val="center"/>
                    <w:rPr>
                      <w:rFonts w:ascii="宋体" w:hAnsi="宋体" w:hint="eastAsia"/>
                      <w:b/>
                      <w:bCs/>
                      <w:color w:val="000000"/>
                      <w:sz w:val="24"/>
                    </w:rPr>
                  </w:pPr>
                  <w:r w:rsidRPr="005F1DC9">
                    <w:rPr>
                      <w:rFonts w:ascii="宋体" w:hAnsi="宋体" w:hint="eastAsia"/>
                      <w:b/>
                      <w:bCs/>
                      <w:color w:val="000000"/>
                      <w:sz w:val="24"/>
                    </w:rPr>
                    <w:t>第三章  教学事故的申诉与复议</w:t>
                  </w:r>
                </w:p>
                <w:p w14:paraId="69E65983"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4504E0B0"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第三十四条：事故责任人如对认定或处理决定不服，可书面向人事处申请复议。复议请求期限为事故责任人接到事故处理决定后十五日内。</w:t>
                  </w:r>
                </w:p>
                <w:p w14:paraId="672CA191"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shd w:val="pct15" w:color="auto" w:fill="FFFFFF"/>
                    </w:rPr>
                  </w:pPr>
                  <w:r w:rsidRPr="005F1DC9">
                    <w:rPr>
                      <w:rFonts w:ascii="宋体" w:hAnsi="宋体" w:hint="eastAsia"/>
                      <w:color w:val="000000"/>
                      <w:sz w:val="24"/>
                    </w:rPr>
                    <w:t>第三十五条：处分未做改变之前，仍按原处分决定执行，复议决定为最终决定。复议裁定时间为事故责任人提出复议请求后的十五个工作日内。</w:t>
                  </w:r>
                </w:p>
                <w:p w14:paraId="363F2B84"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307539C0" w14:textId="77777777" w:rsidR="005F1DC9" w:rsidRPr="005F1DC9" w:rsidRDefault="005F1DC9" w:rsidP="005F1DC9">
                  <w:pPr>
                    <w:adjustRightInd w:val="0"/>
                    <w:snapToGrid w:val="0"/>
                    <w:spacing w:line="276" w:lineRule="auto"/>
                    <w:jc w:val="center"/>
                    <w:rPr>
                      <w:rFonts w:ascii="宋体" w:hAnsi="宋体" w:hint="eastAsia"/>
                      <w:b/>
                      <w:bCs/>
                      <w:color w:val="000000"/>
                      <w:sz w:val="24"/>
                    </w:rPr>
                  </w:pPr>
                  <w:r w:rsidRPr="005F1DC9">
                    <w:rPr>
                      <w:rFonts w:ascii="宋体" w:hAnsi="宋体" w:hint="eastAsia"/>
                      <w:b/>
                      <w:bCs/>
                      <w:color w:val="000000"/>
                      <w:sz w:val="24"/>
                    </w:rPr>
                    <w:t>第四章  教学事故处理的解除</w:t>
                  </w:r>
                </w:p>
                <w:p w14:paraId="1C354994"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4354698A"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第三十六条：受处分的时限为警告六个月，记过十二个月，记大过十八个月。</w:t>
                  </w:r>
                </w:p>
                <w:p w14:paraId="1861A482"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第三十七条：教学事故责任人的事故累计分在18分以内的，同时</w:t>
                  </w:r>
                  <w:r w:rsidRPr="005F1DC9">
                    <w:rPr>
                      <w:rFonts w:ascii="宋体" w:hAnsi="宋体" w:hint="eastAsia"/>
                      <w:color w:val="000000"/>
                      <w:sz w:val="24"/>
                    </w:rPr>
                    <w:lastRenderedPageBreak/>
                    <w:t>在处分时限内未再发生教学事故，处分时限到期后自动解除。</w:t>
                  </w:r>
                </w:p>
                <w:p w14:paraId="74F0CCBD"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第三十八条：教学事故责任人的事故累计分达到18分及以上的，处分时限到期后，由所在单位认定可以重新上岗后，并报人事处、教务处备案方可解除处理。</w:t>
                  </w:r>
                </w:p>
                <w:p w14:paraId="54EB73BB" w14:textId="77777777" w:rsidR="005F1DC9" w:rsidRPr="005F1DC9" w:rsidRDefault="005F1DC9" w:rsidP="005F1DC9">
                  <w:pPr>
                    <w:adjustRightInd w:val="0"/>
                    <w:snapToGrid w:val="0"/>
                    <w:spacing w:line="276" w:lineRule="auto"/>
                    <w:ind w:firstLineChars="200" w:firstLine="480"/>
                    <w:rPr>
                      <w:rFonts w:ascii="宋体" w:hAnsi="宋体" w:hint="eastAsia"/>
                      <w:b/>
                      <w:bCs/>
                      <w:color w:val="000000"/>
                      <w:sz w:val="24"/>
                    </w:rPr>
                  </w:pPr>
                  <w:r w:rsidRPr="005F1DC9">
                    <w:rPr>
                      <w:rFonts w:ascii="宋体" w:hAnsi="宋体" w:hint="eastAsia"/>
                      <w:color w:val="000000"/>
                      <w:sz w:val="24"/>
                    </w:rPr>
                    <w:t>第三十九条：教学事故责任人如在处理时限内对学校作出突出贡献，学校可根据情况提前解除处分。</w:t>
                  </w:r>
                </w:p>
                <w:p w14:paraId="67C3BD8C"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5B4BA449" w14:textId="77777777" w:rsidR="005F1DC9" w:rsidRPr="005F1DC9" w:rsidRDefault="005F1DC9" w:rsidP="005F1DC9">
                  <w:pPr>
                    <w:adjustRightInd w:val="0"/>
                    <w:snapToGrid w:val="0"/>
                    <w:spacing w:line="276" w:lineRule="auto"/>
                    <w:jc w:val="center"/>
                    <w:rPr>
                      <w:rFonts w:ascii="宋体" w:hAnsi="宋体" w:hint="eastAsia"/>
                      <w:b/>
                      <w:bCs/>
                      <w:color w:val="000000"/>
                      <w:sz w:val="24"/>
                    </w:rPr>
                  </w:pPr>
                  <w:r w:rsidRPr="005F1DC9">
                    <w:rPr>
                      <w:rFonts w:ascii="宋体" w:hAnsi="宋体" w:hint="eastAsia"/>
                      <w:b/>
                      <w:bCs/>
                      <w:color w:val="000000"/>
                      <w:sz w:val="24"/>
                    </w:rPr>
                    <w:t>第五章  附则</w:t>
                  </w:r>
                </w:p>
                <w:p w14:paraId="7FEA6B18"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第四十条：教学事故责任人的工资待遇，由人事处根据《安徽师范大学教职工违纪行政处分暂行规定》进行相应处理。</w:t>
                  </w:r>
                </w:p>
                <w:p w14:paraId="5F1B6B1B"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第四十一条：本办法适用于安徽师范大学本科教学，由教务处负责解释并组织实施。</w:t>
                  </w:r>
                </w:p>
                <w:p w14:paraId="39E8E086"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第四十二条：本办法自颁发之日起执行，校教字[1999]54号文件同时废止。</w:t>
                  </w:r>
                </w:p>
                <w:p w14:paraId="35FA35DE"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 </w:t>
                  </w:r>
                </w:p>
                <w:p w14:paraId="5AF16089" w14:textId="77777777" w:rsidR="005F1DC9" w:rsidRPr="005F1DC9" w:rsidRDefault="005F1DC9" w:rsidP="005F1DC9">
                  <w:pPr>
                    <w:pStyle w:val="a3"/>
                    <w:adjustRightInd w:val="0"/>
                    <w:snapToGrid w:val="0"/>
                    <w:spacing w:before="0" w:beforeAutospacing="0" w:after="0" w:afterAutospacing="0" w:line="276" w:lineRule="auto"/>
                    <w:rPr>
                      <w:rFonts w:hint="eastAsia"/>
                      <w:color w:val="000000"/>
                    </w:rPr>
                  </w:pPr>
                  <w:r w:rsidRPr="005F1DC9">
                    <w:rPr>
                      <w:rFonts w:cs="Times New Roman" w:hint="eastAsia"/>
                      <w:color w:val="000000"/>
                      <w:kern w:val="2"/>
                    </w:rPr>
                    <w:t>    附件：安徽师范大学教学事故记录卡</w:t>
                  </w:r>
                </w:p>
              </w:tc>
            </w:tr>
          </w:tbl>
          <w:p w14:paraId="27F4997D" w14:textId="77777777" w:rsidR="005F1DC9" w:rsidRPr="005F1DC9" w:rsidRDefault="005F1DC9" w:rsidP="005F1DC9">
            <w:pPr>
              <w:pStyle w:val="a3"/>
              <w:adjustRightInd w:val="0"/>
              <w:snapToGrid w:val="0"/>
              <w:spacing w:before="0" w:beforeAutospacing="0" w:after="0" w:afterAutospacing="0" w:line="276" w:lineRule="auto"/>
              <w:jc w:val="center"/>
            </w:pPr>
            <w:r w:rsidRPr="005F1DC9">
              <w:lastRenderedPageBreak/>
              <w:t> </w:t>
            </w:r>
          </w:p>
          <w:p w14:paraId="6DB123F4" w14:textId="275359DE" w:rsidR="005F1DC9" w:rsidRPr="005F1DC9" w:rsidRDefault="005F1DC9" w:rsidP="005F1DC9">
            <w:pPr>
              <w:pStyle w:val="a3"/>
              <w:adjustRightInd w:val="0"/>
              <w:snapToGrid w:val="0"/>
              <w:spacing w:before="0" w:beforeAutospacing="0" w:after="0" w:afterAutospacing="0" w:line="276" w:lineRule="auto"/>
            </w:pPr>
            <w:hyperlink r:id="rId8" w:history="1">
              <w:r w:rsidRPr="005F1DC9">
                <w:rPr>
                  <w:rStyle w:val="a7"/>
                </w:rPr>
                <w:t>安徽师范大学教学事故记录卡.doc</w:t>
              </w:r>
            </w:hyperlink>
          </w:p>
          <w:p w14:paraId="3FBD35C9" w14:textId="77777777" w:rsidR="005F1DC9" w:rsidRPr="005F1DC9" w:rsidRDefault="005F1DC9" w:rsidP="005F1DC9">
            <w:pPr>
              <w:pStyle w:val="a3"/>
              <w:adjustRightInd w:val="0"/>
              <w:snapToGrid w:val="0"/>
              <w:spacing w:before="0" w:beforeAutospacing="0" w:after="0" w:afterAutospacing="0" w:line="276" w:lineRule="auto"/>
              <w:jc w:val="center"/>
            </w:pPr>
            <w:r w:rsidRPr="005F1DC9">
              <w:t> </w:t>
            </w:r>
          </w:p>
          <w:tbl>
            <w:tblPr>
              <w:tblW w:w="5000" w:type="pct"/>
              <w:jc w:val="center"/>
              <w:tblCellSpacing w:w="0" w:type="dxa"/>
              <w:tblCellMar>
                <w:left w:w="0" w:type="dxa"/>
                <w:right w:w="0" w:type="dxa"/>
              </w:tblCellMar>
              <w:tblLook w:val="04A0" w:firstRow="1" w:lastRow="0" w:firstColumn="1" w:lastColumn="0" w:noHBand="0" w:noVBand="1"/>
            </w:tblPr>
            <w:tblGrid>
              <w:gridCol w:w="6500"/>
              <w:gridCol w:w="3250"/>
            </w:tblGrid>
            <w:tr w:rsidR="005F1DC9" w:rsidRPr="005F1DC9" w14:paraId="21607D90" w14:textId="77777777" w:rsidTr="000032DB">
              <w:trPr>
                <w:tblCellSpacing w:w="0" w:type="dxa"/>
                <w:jc w:val="center"/>
              </w:trPr>
              <w:tc>
                <w:tcPr>
                  <w:tcW w:w="0" w:type="auto"/>
                  <w:gridSpan w:val="2"/>
                  <w:vAlign w:val="center"/>
                  <w:hideMark/>
                </w:tcPr>
                <w:p w14:paraId="58C53A75" w14:textId="77777777" w:rsidR="005F1DC9" w:rsidRPr="005F1DC9" w:rsidRDefault="005F1DC9" w:rsidP="005F1DC9">
                  <w:pPr>
                    <w:adjustRightInd w:val="0"/>
                    <w:snapToGrid w:val="0"/>
                    <w:spacing w:line="276" w:lineRule="auto"/>
                    <w:rPr>
                      <w:rFonts w:ascii="宋体" w:hAnsi="宋体"/>
                      <w:sz w:val="24"/>
                    </w:rPr>
                  </w:pPr>
                  <w:r w:rsidRPr="005F1DC9">
                    <w:rPr>
                      <w:rFonts w:ascii="宋体" w:hAnsi="宋体"/>
                      <w:sz w:val="24"/>
                    </w:rPr>
                    <w:pict w14:anchorId="6CD403A0">
                      <v:rect id="_x0000_i1026" style="width:0;height:1.5pt" o:hralign="center" o:hrstd="t" o:hrnoshade="t" o:hr="t" fillcolor="black" stroked="f"/>
                    </w:pict>
                  </w:r>
                </w:p>
              </w:tc>
            </w:tr>
            <w:tr w:rsidR="005F1DC9" w:rsidRPr="005F1DC9" w14:paraId="7226CA42" w14:textId="77777777" w:rsidTr="000032DB">
              <w:trPr>
                <w:trHeight w:val="315"/>
                <w:tblCellSpacing w:w="0" w:type="dxa"/>
                <w:jc w:val="center"/>
              </w:trPr>
              <w:tc>
                <w:tcPr>
                  <w:tcW w:w="0" w:type="auto"/>
                  <w:vAlign w:val="center"/>
                  <w:hideMark/>
                </w:tcPr>
                <w:p w14:paraId="0DBDB5BD" w14:textId="77777777" w:rsidR="005F1DC9" w:rsidRPr="005F1DC9" w:rsidRDefault="005F1DC9" w:rsidP="005F1DC9">
                  <w:pPr>
                    <w:adjustRightInd w:val="0"/>
                    <w:snapToGrid w:val="0"/>
                    <w:spacing w:line="276" w:lineRule="auto"/>
                    <w:rPr>
                      <w:rFonts w:ascii="宋体" w:hAnsi="宋体"/>
                      <w:sz w:val="24"/>
                    </w:rPr>
                  </w:pPr>
                  <w:r w:rsidRPr="005F1DC9">
                    <w:rPr>
                      <w:rFonts w:ascii="宋体" w:hAnsi="宋体"/>
                      <w:sz w:val="24"/>
                    </w:rPr>
                    <w:t>主办单位：教务处</w:t>
                  </w:r>
                </w:p>
              </w:tc>
              <w:tc>
                <w:tcPr>
                  <w:tcW w:w="0" w:type="auto"/>
                  <w:vAlign w:val="center"/>
                  <w:hideMark/>
                </w:tcPr>
                <w:p w14:paraId="41F1BE85" w14:textId="77777777" w:rsidR="005F1DC9" w:rsidRPr="005F1DC9" w:rsidRDefault="005F1DC9" w:rsidP="005F1DC9">
                  <w:pPr>
                    <w:adjustRightInd w:val="0"/>
                    <w:snapToGrid w:val="0"/>
                    <w:spacing w:line="276" w:lineRule="auto"/>
                    <w:rPr>
                      <w:rFonts w:ascii="宋体" w:hAnsi="宋体"/>
                      <w:sz w:val="24"/>
                    </w:rPr>
                  </w:pPr>
                  <w:r w:rsidRPr="005F1DC9">
                    <w:rPr>
                      <w:rFonts w:ascii="宋体" w:hAnsi="宋体"/>
                      <w:sz w:val="24"/>
                    </w:rPr>
                    <w:t>印数： </w:t>
                  </w:r>
                </w:p>
              </w:tc>
            </w:tr>
          </w:tbl>
          <w:p w14:paraId="552A2CED" w14:textId="77777777" w:rsidR="005F1DC9" w:rsidRPr="005F1DC9" w:rsidRDefault="005F1DC9" w:rsidP="005F1DC9">
            <w:pPr>
              <w:pStyle w:val="a3"/>
              <w:adjustRightInd w:val="0"/>
              <w:snapToGrid w:val="0"/>
              <w:spacing w:before="0" w:beforeAutospacing="0" w:after="0" w:afterAutospacing="0" w:line="276" w:lineRule="auto"/>
              <w:jc w:val="center"/>
            </w:pPr>
            <w:r w:rsidRPr="005F1DC9">
              <w:t> </w:t>
            </w:r>
          </w:p>
        </w:tc>
      </w:tr>
    </w:tbl>
    <w:p w14:paraId="017BF795" w14:textId="77777777" w:rsidR="005F1DC9" w:rsidRPr="005F1DC9" w:rsidRDefault="005F1DC9" w:rsidP="005F1DC9">
      <w:pPr>
        <w:adjustRightInd w:val="0"/>
        <w:snapToGrid w:val="0"/>
        <w:spacing w:line="276" w:lineRule="auto"/>
        <w:rPr>
          <w:rFonts w:ascii="宋体" w:hAnsi="宋体"/>
          <w:sz w:val="24"/>
        </w:rPr>
      </w:pPr>
    </w:p>
    <w:p w14:paraId="0BD5C9F3" w14:textId="77777777" w:rsidR="00E61A7D" w:rsidRPr="005F1DC9" w:rsidRDefault="00E61A7D" w:rsidP="005F1DC9">
      <w:pPr>
        <w:adjustRightInd w:val="0"/>
        <w:snapToGrid w:val="0"/>
        <w:spacing w:line="276" w:lineRule="auto"/>
        <w:rPr>
          <w:rFonts w:ascii="宋体" w:hAnsi="宋体"/>
          <w:sz w:val="24"/>
        </w:rPr>
      </w:pPr>
    </w:p>
    <w:p w14:paraId="23B1394F" w14:textId="77777777" w:rsidR="005F1DC9" w:rsidRPr="005F1DC9" w:rsidRDefault="005F1DC9" w:rsidP="005F1DC9">
      <w:pPr>
        <w:adjustRightInd w:val="0"/>
        <w:snapToGrid w:val="0"/>
        <w:spacing w:line="276" w:lineRule="auto"/>
        <w:rPr>
          <w:rFonts w:ascii="宋体" w:hAnsi="宋体"/>
          <w:sz w:val="24"/>
        </w:rPr>
      </w:pPr>
    </w:p>
    <w:p w14:paraId="60F05C5C" w14:textId="77777777" w:rsidR="005F1DC9" w:rsidRPr="005F1DC9" w:rsidRDefault="005F1DC9" w:rsidP="005F1DC9">
      <w:pPr>
        <w:adjustRightInd w:val="0"/>
        <w:snapToGrid w:val="0"/>
        <w:spacing w:line="276" w:lineRule="auto"/>
        <w:rPr>
          <w:rFonts w:ascii="宋体" w:hAnsi="宋体"/>
          <w:sz w:val="24"/>
        </w:rPr>
      </w:pPr>
    </w:p>
    <w:p w14:paraId="001410A7" w14:textId="77777777" w:rsidR="005F1DC9" w:rsidRPr="005F1DC9" w:rsidRDefault="005F1DC9" w:rsidP="005F1DC9">
      <w:pPr>
        <w:adjustRightInd w:val="0"/>
        <w:snapToGrid w:val="0"/>
        <w:spacing w:line="276" w:lineRule="auto"/>
        <w:rPr>
          <w:rFonts w:ascii="宋体" w:hAnsi="宋体"/>
          <w:sz w:val="24"/>
        </w:rPr>
      </w:pPr>
    </w:p>
    <w:p w14:paraId="1CCF7C96" w14:textId="77777777" w:rsidR="005F1DC9" w:rsidRDefault="005F1DC9" w:rsidP="005F1DC9">
      <w:pPr>
        <w:widowControl/>
        <w:adjustRightInd w:val="0"/>
        <w:snapToGrid w:val="0"/>
        <w:spacing w:line="276" w:lineRule="auto"/>
        <w:jc w:val="center"/>
        <w:rPr>
          <w:rFonts w:ascii="宋体" w:hAnsi="宋体" w:cs="宋体"/>
          <w:b/>
          <w:bCs/>
          <w:color w:val="000000"/>
          <w:kern w:val="0"/>
          <w:sz w:val="24"/>
        </w:rPr>
      </w:pPr>
    </w:p>
    <w:p w14:paraId="5EEB3685" w14:textId="77777777" w:rsidR="005F1DC9" w:rsidRDefault="005F1DC9" w:rsidP="005F1DC9">
      <w:pPr>
        <w:widowControl/>
        <w:adjustRightInd w:val="0"/>
        <w:snapToGrid w:val="0"/>
        <w:spacing w:line="276" w:lineRule="auto"/>
        <w:jc w:val="center"/>
        <w:rPr>
          <w:rFonts w:ascii="宋体" w:hAnsi="宋体" w:cs="宋体"/>
          <w:b/>
          <w:bCs/>
          <w:color w:val="000000"/>
          <w:kern w:val="0"/>
          <w:sz w:val="24"/>
        </w:rPr>
      </w:pPr>
    </w:p>
    <w:p w14:paraId="0097845B" w14:textId="77777777" w:rsidR="005F1DC9" w:rsidRDefault="005F1DC9" w:rsidP="005F1DC9">
      <w:pPr>
        <w:widowControl/>
        <w:adjustRightInd w:val="0"/>
        <w:snapToGrid w:val="0"/>
        <w:spacing w:line="276" w:lineRule="auto"/>
        <w:jc w:val="center"/>
        <w:rPr>
          <w:rFonts w:ascii="宋体" w:hAnsi="宋体" w:cs="宋体"/>
          <w:b/>
          <w:bCs/>
          <w:color w:val="000000"/>
          <w:kern w:val="0"/>
          <w:sz w:val="24"/>
        </w:rPr>
      </w:pPr>
    </w:p>
    <w:p w14:paraId="4FBD4A16" w14:textId="77777777" w:rsidR="005F1DC9" w:rsidRDefault="005F1DC9" w:rsidP="005F1DC9">
      <w:pPr>
        <w:widowControl/>
        <w:adjustRightInd w:val="0"/>
        <w:snapToGrid w:val="0"/>
        <w:spacing w:line="276" w:lineRule="auto"/>
        <w:jc w:val="center"/>
        <w:rPr>
          <w:rFonts w:ascii="宋体" w:hAnsi="宋体" w:cs="宋体"/>
          <w:b/>
          <w:bCs/>
          <w:color w:val="000000"/>
          <w:kern w:val="0"/>
          <w:sz w:val="24"/>
        </w:rPr>
      </w:pPr>
    </w:p>
    <w:p w14:paraId="2BCFFC38" w14:textId="77777777" w:rsidR="005F1DC9" w:rsidRDefault="005F1DC9" w:rsidP="005F1DC9">
      <w:pPr>
        <w:widowControl/>
        <w:adjustRightInd w:val="0"/>
        <w:snapToGrid w:val="0"/>
        <w:spacing w:line="276" w:lineRule="auto"/>
        <w:jc w:val="center"/>
        <w:rPr>
          <w:rFonts w:ascii="宋体" w:hAnsi="宋体" w:cs="宋体"/>
          <w:b/>
          <w:bCs/>
          <w:color w:val="000000"/>
          <w:kern w:val="0"/>
          <w:sz w:val="24"/>
        </w:rPr>
      </w:pPr>
    </w:p>
    <w:p w14:paraId="650BC78F" w14:textId="77777777" w:rsidR="005F1DC9" w:rsidRDefault="005F1DC9" w:rsidP="005F1DC9">
      <w:pPr>
        <w:widowControl/>
        <w:adjustRightInd w:val="0"/>
        <w:snapToGrid w:val="0"/>
        <w:spacing w:line="276" w:lineRule="auto"/>
        <w:jc w:val="center"/>
        <w:rPr>
          <w:rFonts w:ascii="宋体" w:hAnsi="宋体" w:cs="宋体"/>
          <w:b/>
          <w:bCs/>
          <w:color w:val="000000"/>
          <w:kern w:val="0"/>
          <w:sz w:val="24"/>
        </w:rPr>
      </w:pPr>
    </w:p>
    <w:p w14:paraId="0FF3A347" w14:textId="77777777" w:rsidR="005F1DC9" w:rsidRDefault="005F1DC9" w:rsidP="005F1DC9">
      <w:pPr>
        <w:widowControl/>
        <w:adjustRightInd w:val="0"/>
        <w:snapToGrid w:val="0"/>
        <w:spacing w:line="276" w:lineRule="auto"/>
        <w:jc w:val="center"/>
        <w:rPr>
          <w:rFonts w:ascii="宋体" w:hAnsi="宋体" w:cs="宋体"/>
          <w:b/>
          <w:bCs/>
          <w:color w:val="000000"/>
          <w:kern w:val="0"/>
          <w:sz w:val="24"/>
        </w:rPr>
      </w:pPr>
    </w:p>
    <w:p w14:paraId="10CB849B" w14:textId="77777777" w:rsidR="005F1DC9" w:rsidRDefault="005F1DC9" w:rsidP="005F1DC9">
      <w:pPr>
        <w:widowControl/>
        <w:adjustRightInd w:val="0"/>
        <w:snapToGrid w:val="0"/>
        <w:spacing w:line="276" w:lineRule="auto"/>
        <w:jc w:val="center"/>
        <w:rPr>
          <w:rFonts w:ascii="宋体" w:hAnsi="宋体" w:cs="宋体"/>
          <w:b/>
          <w:bCs/>
          <w:color w:val="000000"/>
          <w:kern w:val="0"/>
          <w:sz w:val="24"/>
        </w:rPr>
      </w:pPr>
    </w:p>
    <w:p w14:paraId="6AAAEF6B" w14:textId="77777777" w:rsidR="005F1DC9" w:rsidRDefault="005F1DC9" w:rsidP="005F1DC9">
      <w:pPr>
        <w:widowControl/>
        <w:adjustRightInd w:val="0"/>
        <w:snapToGrid w:val="0"/>
        <w:spacing w:line="276" w:lineRule="auto"/>
        <w:jc w:val="center"/>
        <w:rPr>
          <w:rFonts w:ascii="宋体" w:hAnsi="宋体" w:cs="宋体"/>
          <w:b/>
          <w:bCs/>
          <w:color w:val="000000"/>
          <w:kern w:val="0"/>
          <w:sz w:val="24"/>
        </w:rPr>
      </w:pPr>
    </w:p>
    <w:p w14:paraId="3AAFD628" w14:textId="77777777" w:rsidR="005F1DC9" w:rsidRPr="005F1DC9" w:rsidRDefault="005F1DC9" w:rsidP="005F1DC9">
      <w:pPr>
        <w:adjustRightInd w:val="0"/>
        <w:snapToGrid w:val="0"/>
        <w:spacing w:line="276" w:lineRule="auto"/>
        <w:ind w:firstLineChars="200" w:firstLine="480"/>
        <w:rPr>
          <w:rFonts w:ascii="宋体" w:hAnsi="宋体" w:cs="宋体"/>
          <w:color w:val="000000"/>
          <w:kern w:val="0"/>
          <w:sz w:val="24"/>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5F1DC9" w:rsidRPr="005F1DC9" w14:paraId="3252599D" w14:textId="77777777" w:rsidTr="000032DB">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5F1DC9" w:rsidRPr="005F1DC9" w14:paraId="6DE4F865" w14:textId="77777777" w:rsidTr="000032DB">
              <w:trPr>
                <w:tblCellSpacing w:w="0" w:type="dxa"/>
                <w:jc w:val="center"/>
              </w:trPr>
              <w:tc>
                <w:tcPr>
                  <w:tcW w:w="0" w:type="auto"/>
                  <w:vAlign w:val="center"/>
                  <w:hideMark/>
                </w:tcPr>
                <w:p w14:paraId="4846A9E6" w14:textId="77777777" w:rsidR="005F1DC9" w:rsidRPr="005F1DC9" w:rsidRDefault="005F1DC9" w:rsidP="005F1DC9">
                  <w:pPr>
                    <w:pStyle w:val="a3"/>
                    <w:adjustRightInd w:val="0"/>
                    <w:snapToGrid w:val="0"/>
                    <w:spacing w:before="0" w:beforeAutospacing="0" w:after="0" w:afterAutospacing="0" w:line="276" w:lineRule="auto"/>
                    <w:jc w:val="center"/>
                  </w:pPr>
                  <w:r w:rsidRPr="005F1DC9">
                    <w:t> </w:t>
                  </w:r>
                </w:p>
                <w:p w14:paraId="59F0BB0A" w14:textId="77777777" w:rsidR="005F1DC9" w:rsidRPr="005F1DC9" w:rsidRDefault="005F1DC9" w:rsidP="005F1DC9">
                  <w:pPr>
                    <w:pStyle w:val="a3"/>
                    <w:adjustRightInd w:val="0"/>
                    <w:snapToGrid w:val="0"/>
                    <w:spacing w:before="0" w:beforeAutospacing="0" w:after="0" w:afterAutospacing="0" w:line="276" w:lineRule="auto"/>
                    <w:jc w:val="center"/>
                    <w:rPr>
                      <w:sz w:val="52"/>
                      <w:szCs w:val="52"/>
                    </w:rPr>
                  </w:pPr>
                  <w:r w:rsidRPr="005F1DC9">
                    <w:rPr>
                      <w:rStyle w:val="a4"/>
                      <w:color w:val="FF0000"/>
                      <w:sz w:val="52"/>
                      <w:szCs w:val="52"/>
                    </w:rPr>
                    <w:t>安徽师范大学文件</w:t>
                  </w:r>
                </w:p>
                <w:p w14:paraId="03444A59" w14:textId="77777777" w:rsidR="005F1DC9" w:rsidRPr="005F1DC9" w:rsidRDefault="005F1DC9" w:rsidP="005F1DC9">
                  <w:pPr>
                    <w:pStyle w:val="a3"/>
                    <w:adjustRightInd w:val="0"/>
                    <w:snapToGrid w:val="0"/>
                    <w:spacing w:before="0" w:beforeAutospacing="0" w:after="0" w:afterAutospacing="0" w:line="276" w:lineRule="auto"/>
                    <w:jc w:val="center"/>
                  </w:pPr>
                  <w:r w:rsidRPr="005F1DC9">
                    <w:rPr>
                      <w:rStyle w:val="a4"/>
                      <w:color w:val="000000"/>
                    </w:rPr>
                    <w:t>校教字〔2007〕33号</w:t>
                  </w:r>
                </w:p>
              </w:tc>
            </w:tr>
            <w:tr w:rsidR="005F1DC9" w:rsidRPr="005F1DC9" w14:paraId="42BDD802" w14:textId="77777777" w:rsidTr="000032DB">
              <w:trPr>
                <w:tblCellSpacing w:w="0" w:type="dxa"/>
                <w:jc w:val="center"/>
              </w:trPr>
              <w:tc>
                <w:tcPr>
                  <w:tcW w:w="0" w:type="auto"/>
                  <w:vAlign w:val="center"/>
                  <w:hideMark/>
                </w:tcPr>
                <w:p w14:paraId="041A2027" w14:textId="77777777" w:rsidR="005F1DC9" w:rsidRPr="005F1DC9" w:rsidRDefault="005F1DC9" w:rsidP="005F1DC9">
                  <w:pPr>
                    <w:adjustRightInd w:val="0"/>
                    <w:snapToGrid w:val="0"/>
                    <w:spacing w:line="276" w:lineRule="auto"/>
                    <w:rPr>
                      <w:rFonts w:ascii="宋体" w:hAnsi="宋体"/>
                      <w:sz w:val="24"/>
                    </w:rPr>
                  </w:pPr>
                  <w:r w:rsidRPr="005F1DC9">
                    <w:rPr>
                      <w:rFonts w:ascii="宋体" w:hAnsi="宋体"/>
                      <w:sz w:val="24"/>
                    </w:rPr>
                    <w:pict w14:anchorId="1C9C1095">
                      <v:rect id="_x0000_i1029" style="width:0;height:3.75pt" o:hralign="center" o:hrstd="t" o:hrnoshade="t" o:hr="t" fillcolor="red" stroked="f"/>
                    </w:pict>
                  </w:r>
                </w:p>
                <w:p w14:paraId="79501A1B" w14:textId="77777777" w:rsidR="005F1DC9" w:rsidRPr="005F1DC9" w:rsidRDefault="005F1DC9" w:rsidP="005F1DC9">
                  <w:pPr>
                    <w:adjustRightInd w:val="0"/>
                    <w:snapToGrid w:val="0"/>
                    <w:spacing w:line="276" w:lineRule="auto"/>
                    <w:rPr>
                      <w:rFonts w:ascii="宋体" w:hAnsi="宋体"/>
                      <w:b/>
                      <w:sz w:val="36"/>
                      <w:szCs w:val="36"/>
                    </w:rPr>
                  </w:pPr>
                </w:p>
                <w:p w14:paraId="110688E1" w14:textId="77777777" w:rsidR="005F1DC9" w:rsidRPr="005F1DC9" w:rsidRDefault="005F1DC9" w:rsidP="005F1DC9">
                  <w:pPr>
                    <w:adjustRightInd w:val="0"/>
                    <w:snapToGrid w:val="0"/>
                    <w:spacing w:line="276" w:lineRule="auto"/>
                    <w:jc w:val="center"/>
                    <w:rPr>
                      <w:rFonts w:ascii="宋体" w:hAnsi="宋体"/>
                      <w:sz w:val="24"/>
                    </w:rPr>
                  </w:pPr>
                  <w:r w:rsidRPr="005F1DC9">
                    <w:rPr>
                      <w:rFonts w:ascii="宋体" w:hAnsi="宋体"/>
                      <w:b/>
                      <w:color w:val="000000"/>
                      <w:sz w:val="36"/>
                      <w:szCs w:val="36"/>
                    </w:rPr>
                    <w:t xml:space="preserve">关于印发《安徽师范大学教学事故认定及处理办法（修订）》的通知 </w:t>
                  </w:r>
                </w:p>
              </w:tc>
            </w:tr>
            <w:tr w:rsidR="005F1DC9" w:rsidRPr="005F1DC9" w14:paraId="35EF7981" w14:textId="77777777" w:rsidTr="000032DB">
              <w:trPr>
                <w:tblCellSpacing w:w="0" w:type="dxa"/>
                <w:jc w:val="center"/>
              </w:trPr>
              <w:tc>
                <w:tcPr>
                  <w:tcW w:w="0" w:type="auto"/>
                  <w:vAlign w:val="center"/>
                  <w:hideMark/>
                </w:tcPr>
                <w:p w14:paraId="0814AE61" w14:textId="77777777" w:rsidR="005F1DC9" w:rsidRPr="005F1DC9" w:rsidRDefault="005F1DC9" w:rsidP="005F1DC9">
                  <w:pPr>
                    <w:adjustRightInd w:val="0"/>
                    <w:snapToGrid w:val="0"/>
                    <w:spacing w:line="276" w:lineRule="auto"/>
                    <w:jc w:val="left"/>
                    <w:rPr>
                      <w:rFonts w:ascii="宋体" w:hAnsi="宋体"/>
                      <w:color w:val="000000"/>
                      <w:sz w:val="24"/>
                    </w:rPr>
                  </w:pPr>
                </w:p>
                <w:p w14:paraId="1C727710" w14:textId="77777777" w:rsidR="005F1DC9" w:rsidRPr="005F1DC9" w:rsidRDefault="005F1DC9" w:rsidP="005F1DC9">
                  <w:pPr>
                    <w:adjustRightInd w:val="0"/>
                    <w:snapToGrid w:val="0"/>
                    <w:spacing w:line="276" w:lineRule="auto"/>
                    <w:rPr>
                      <w:rFonts w:ascii="宋体" w:hAnsi="宋体"/>
                      <w:color w:val="000000"/>
                      <w:sz w:val="24"/>
                    </w:rPr>
                  </w:pPr>
                  <w:r w:rsidRPr="005F1DC9">
                    <w:rPr>
                      <w:rFonts w:ascii="宋体" w:hAnsi="宋体" w:hint="eastAsia"/>
                      <w:color w:val="000000"/>
                      <w:sz w:val="24"/>
                    </w:rPr>
                    <w:t>各部门、各单位：</w:t>
                  </w:r>
                </w:p>
                <w:p w14:paraId="6E4E60A6" w14:textId="77777777" w:rsidR="005F1DC9" w:rsidRPr="005F1DC9" w:rsidRDefault="005F1DC9" w:rsidP="005F1DC9">
                  <w:pPr>
                    <w:adjustRightInd w:val="0"/>
                    <w:snapToGrid w:val="0"/>
                    <w:spacing w:line="276" w:lineRule="auto"/>
                    <w:ind w:firstLineChars="200" w:firstLine="480"/>
                    <w:rPr>
                      <w:rFonts w:ascii="宋体" w:hAnsi="宋体"/>
                      <w:color w:val="000000"/>
                      <w:sz w:val="24"/>
                    </w:rPr>
                  </w:pPr>
                  <w:r w:rsidRPr="005F1DC9">
                    <w:rPr>
                      <w:rFonts w:ascii="宋体" w:hAnsi="宋体" w:hint="eastAsia"/>
                      <w:color w:val="000000"/>
                      <w:sz w:val="24"/>
                    </w:rPr>
                    <w:t>为进一步加强教学管理，严格教学监督，提高教学质量，减少并有效处理教学环节中的各种事故，现将《安徽师范大学教学事故认定及处理办法（修订）》印发给你们，请各学院及有关单位加强宣传，组织广大教职员工认真学习，并严格贯彻执行。</w:t>
                  </w:r>
                </w:p>
                <w:p w14:paraId="4FDEB737" w14:textId="77777777" w:rsidR="005F1DC9" w:rsidRPr="005F1DC9" w:rsidRDefault="005F1DC9" w:rsidP="005F1DC9">
                  <w:pPr>
                    <w:adjustRightInd w:val="0"/>
                    <w:snapToGrid w:val="0"/>
                    <w:spacing w:line="276" w:lineRule="auto"/>
                    <w:ind w:firstLine="630"/>
                    <w:rPr>
                      <w:rFonts w:ascii="宋体" w:hAnsi="宋体"/>
                      <w:color w:val="000000"/>
                      <w:sz w:val="24"/>
                    </w:rPr>
                  </w:pPr>
                  <w:r w:rsidRPr="005F1DC9">
                    <w:rPr>
                      <w:rFonts w:ascii="宋体" w:hAnsi="宋体" w:hint="eastAsia"/>
                      <w:color w:val="000000"/>
                      <w:sz w:val="24"/>
                    </w:rPr>
                    <w:t>特此通知。</w:t>
                  </w:r>
                </w:p>
                <w:p w14:paraId="2E279D03" w14:textId="77777777" w:rsidR="005F1DC9" w:rsidRPr="005F1DC9" w:rsidRDefault="005F1DC9" w:rsidP="005F1DC9">
                  <w:pPr>
                    <w:adjustRightInd w:val="0"/>
                    <w:snapToGrid w:val="0"/>
                    <w:spacing w:line="276" w:lineRule="auto"/>
                    <w:ind w:firstLine="630"/>
                    <w:rPr>
                      <w:rFonts w:ascii="宋体" w:hAnsi="宋体"/>
                      <w:color w:val="000000"/>
                      <w:sz w:val="24"/>
                    </w:rPr>
                  </w:pPr>
                  <w:r w:rsidRPr="005F1DC9">
                    <w:rPr>
                      <w:rFonts w:ascii="宋体" w:hAnsi="宋体"/>
                      <w:color w:val="000000"/>
                      <w:sz w:val="24"/>
                    </w:rPr>
                    <w:t> </w:t>
                  </w:r>
                </w:p>
                <w:p w14:paraId="40BF425F" w14:textId="77777777" w:rsidR="005F1DC9" w:rsidRPr="005F1DC9" w:rsidRDefault="005F1DC9" w:rsidP="005F1DC9">
                  <w:pPr>
                    <w:adjustRightInd w:val="0"/>
                    <w:snapToGrid w:val="0"/>
                    <w:spacing w:line="276" w:lineRule="auto"/>
                    <w:ind w:firstLine="630"/>
                    <w:rPr>
                      <w:rFonts w:ascii="宋体" w:hAnsi="宋体"/>
                      <w:color w:val="000000"/>
                      <w:sz w:val="24"/>
                    </w:rPr>
                  </w:pPr>
                  <w:r w:rsidRPr="005F1DC9">
                    <w:rPr>
                      <w:rFonts w:ascii="宋体" w:hAnsi="宋体"/>
                      <w:color w:val="000000"/>
                      <w:sz w:val="24"/>
                    </w:rPr>
                    <w:t> </w:t>
                  </w:r>
                </w:p>
                <w:p w14:paraId="04621EE4" w14:textId="77777777" w:rsidR="005F1DC9" w:rsidRPr="005F1DC9" w:rsidRDefault="005F1DC9" w:rsidP="005F1DC9">
                  <w:pPr>
                    <w:adjustRightInd w:val="0"/>
                    <w:snapToGrid w:val="0"/>
                    <w:spacing w:line="276" w:lineRule="auto"/>
                    <w:ind w:firstLine="630"/>
                    <w:rPr>
                      <w:rFonts w:ascii="宋体" w:hAnsi="宋体"/>
                      <w:color w:val="000000"/>
                      <w:sz w:val="24"/>
                    </w:rPr>
                  </w:pPr>
                  <w:r w:rsidRPr="005F1DC9">
                    <w:rPr>
                      <w:rFonts w:ascii="宋体" w:hAnsi="宋体"/>
                      <w:color w:val="000000"/>
                      <w:sz w:val="24"/>
                    </w:rPr>
                    <w:t> </w:t>
                  </w:r>
                </w:p>
                <w:p w14:paraId="4347C547" w14:textId="77777777" w:rsidR="005F1DC9" w:rsidRPr="005F1DC9" w:rsidRDefault="005F1DC9" w:rsidP="005F1DC9">
                  <w:pPr>
                    <w:adjustRightInd w:val="0"/>
                    <w:snapToGrid w:val="0"/>
                    <w:spacing w:line="276" w:lineRule="auto"/>
                    <w:ind w:firstLine="630"/>
                    <w:rPr>
                      <w:rFonts w:ascii="宋体" w:hAnsi="宋体"/>
                      <w:color w:val="000000"/>
                      <w:sz w:val="24"/>
                    </w:rPr>
                  </w:pPr>
                  <w:r w:rsidRPr="005F1DC9">
                    <w:rPr>
                      <w:rFonts w:ascii="宋体" w:hAnsi="宋体"/>
                      <w:color w:val="000000"/>
                      <w:sz w:val="24"/>
                    </w:rPr>
                    <w:t> </w:t>
                  </w:r>
                </w:p>
                <w:p w14:paraId="33681454" w14:textId="77777777" w:rsidR="005F1DC9" w:rsidRPr="005F1DC9" w:rsidRDefault="005F1DC9" w:rsidP="005F1DC9">
                  <w:pPr>
                    <w:adjustRightInd w:val="0"/>
                    <w:snapToGrid w:val="0"/>
                    <w:spacing w:line="276" w:lineRule="auto"/>
                    <w:ind w:firstLine="630"/>
                    <w:rPr>
                      <w:rFonts w:ascii="宋体" w:hAnsi="宋体"/>
                      <w:color w:val="000000"/>
                      <w:sz w:val="24"/>
                    </w:rPr>
                  </w:pPr>
                  <w:r w:rsidRPr="005F1DC9">
                    <w:rPr>
                      <w:rFonts w:ascii="宋体" w:hAnsi="宋体"/>
                      <w:color w:val="000000"/>
                      <w:sz w:val="24"/>
                    </w:rPr>
                    <w:t>                </w:t>
                  </w:r>
                  <w:r w:rsidRPr="005F1DC9">
                    <w:rPr>
                      <w:rFonts w:ascii="宋体" w:hAnsi="宋体" w:hint="eastAsia"/>
                      <w:color w:val="000000"/>
                      <w:sz w:val="24"/>
                    </w:rPr>
                    <w:t xml:space="preserve">            </w:t>
                  </w:r>
                  <w:r w:rsidRPr="005F1DC9">
                    <w:rPr>
                      <w:rFonts w:ascii="宋体" w:hAnsi="宋体"/>
                      <w:color w:val="000000"/>
                      <w:sz w:val="24"/>
                    </w:rPr>
                    <w:t> </w:t>
                  </w:r>
                  <w:r w:rsidRPr="005F1DC9">
                    <w:rPr>
                      <w:rFonts w:ascii="宋体" w:hAnsi="宋体" w:hint="eastAsia"/>
                      <w:color w:val="000000"/>
                      <w:sz w:val="24"/>
                    </w:rPr>
                    <w:t xml:space="preserve"> 二○○七年六月六日</w:t>
                  </w:r>
                </w:p>
                <w:p w14:paraId="3AE0A4B2" w14:textId="77777777" w:rsidR="005F1DC9" w:rsidRPr="005F1DC9" w:rsidRDefault="005F1DC9" w:rsidP="005F1DC9">
                  <w:pPr>
                    <w:adjustRightInd w:val="0"/>
                    <w:snapToGrid w:val="0"/>
                    <w:spacing w:line="276" w:lineRule="auto"/>
                    <w:rPr>
                      <w:rFonts w:ascii="宋体" w:hAnsi="宋体"/>
                      <w:b/>
                      <w:bCs/>
                      <w:color w:val="000000"/>
                      <w:sz w:val="24"/>
                    </w:rPr>
                  </w:pPr>
                  <w:r w:rsidRPr="005F1DC9">
                    <w:rPr>
                      <w:rFonts w:ascii="宋体" w:hAnsi="宋体" w:hint="eastAsia"/>
                      <w:b/>
                      <w:bCs/>
                      <w:color w:val="000000"/>
                      <w:sz w:val="24"/>
                    </w:rPr>
                    <w:t> </w:t>
                  </w:r>
                </w:p>
                <w:p w14:paraId="571B13C2"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44D1E42D" w14:textId="77777777" w:rsidR="005F1DC9" w:rsidRPr="005F1DC9" w:rsidRDefault="005F1DC9" w:rsidP="005F1DC9">
                  <w:pPr>
                    <w:adjustRightInd w:val="0"/>
                    <w:snapToGrid w:val="0"/>
                    <w:spacing w:line="276" w:lineRule="auto"/>
                    <w:jc w:val="center"/>
                    <w:rPr>
                      <w:rFonts w:ascii="宋体" w:hAnsi="宋体" w:hint="eastAsia"/>
                      <w:color w:val="000000"/>
                      <w:sz w:val="24"/>
                    </w:rPr>
                  </w:pPr>
                  <w:r w:rsidRPr="005F1DC9">
                    <w:rPr>
                      <w:rFonts w:ascii="宋体" w:hAnsi="宋体" w:hint="eastAsia"/>
                      <w:b/>
                      <w:bCs/>
                      <w:color w:val="000000"/>
                      <w:sz w:val="24"/>
                    </w:rPr>
                    <w:lastRenderedPageBreak/>
                    <w:t>安徽师范大学教学事故认定及处理办法（修订）</w:t>
                  </w:r>
                </w:p>
                <w:p w14:paraId="432B5F00" w14:textId="77777777" w:rsidR="005F1DC9" w:rsidRPr="005F1DC9" w:rsidRDefault="005F1DC9" w:rsidP="005F1DC9">
                  <w:pPr>
                    <w:adjustRightInd w:val="0"/>
                    <w:snapToGrid w:val="0"/>
                    <w:spacing w:line="276" w:lineRule="auto"/>
                    <w:jc w:val="center"/>
                    <w:rPr>
                      <w:rFonts w:ascii="宋体" w:hAnsi="宋体"/>
                      <w:color w:val="000000"/>
                      <w:sz w:val="24"/>
                    </w:rPr>
                  </w:pPr>
                  <w:r w:rsidRPr="005F1DC9">
                    <w:rPr>
                      <w:rFonts w:ascii="宋体" w:hAnsi="宋体" w:hint="eastAsia"/>
                      <w:color w:val="000000"/>
                      <w:sz w:val="24"/>
                    </w:rPr>
                    <w:t> </w:t>
                  </w:r>
                </w:p>
                <w:p w14:paraId="71E855DE" w14:textId="77777777" w:rsidR="005F1DC9" w:rsidRPr="005F1DC9" w:rsidRDefault="005F1DC9" w:rsidP="005F1DC9">
                  <w:pPr>
                    <w:adjustRightInd w:val="0"/>
                    <w:snapToGrid w:val="0"/>
                    <w:spacing w:line="276" w:lineRule="auto"/>
                    <w:jc w:val="center"/>
                    <w:rPr>
                      <w:rFonts w:ascii="宋体" w:hAnsi="宋体" w:hint="eastAsia"/>
                      <w:b/>
                      <w:bCs/>
                      <w:color w:val="000000"/>
                      <w:sz w:val="24"/>
                    </w:rPr>
                  </w:pPr>
                  <w:r w:rsidRPr="005F1DC9">
                    <w:rPr>
                      <w:rFonts w:ascii="宋体" w:hAnsi="宋体" w:hint="eastAsia"/>
                      <w:b/>
                      <w:bCs/>
                      <w:color w:val="000000"/>
                      <w:sz w:val="24"/>
                    </w:rPr>
                    <w:t> </w:t>
                  </w:r>
                </w:p>
                <w:p w14:paraId="793321CD"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为了进一步加强教学管理，严肃教学纪律，维护教学秩序，保障教学质量，根据《中华人民共和国高等教育法》、《中华人民共和国教师法》等国家有关法律和政策，结合学校实际情况和有关规定，修订本办法。</w:t>
                  </w:r>
                </w:p>
                <w:p w14:paraId="39A4B4ED"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7EBDC0E2" w14:textId="77777777" w:rsidR="005F1DC9" w:rsidRPr="005F1DC9" w:rsidRDefault="005F1DC9" w:rsidP="005F1DC9">
                  <w:pPr>
                    <w:adjustRightInd w:val="0"/>
                    <w:snapToGrid w:val="0"/>
                    <w:spacing w:line="276" w:lineRule="auto"/>
                    <w:jc w:val="center"/>
                    <w:rPr>
                      <w:rFonts w:ascii="宋体" w:hAnsi="宋体" w:hint="eastAsia"/>
                      <w:b/>
                      <w:bCs/>
                      <w:color w:val="000000"/>
                      <w:sz w:val="24"/>
                    </w:rPr>
                  </w:pPr>
                  <w:r w:rsidRPr="005F1DC9">
                    <w:rPr>
                      <w:rFonts w:ascii="宋体" w:hAnsi="宋体" w:hint="eastAsia"/>
                      <w:b/>
                      <w:bCs/>
                      <w:color w:val="000000"/>
                      <w:sz w:val="24"/>
                    </w:rPr>
                    <w:t>总  则</w:t>
                  </w:r>
                </w:p>
                <w:p w14:paraId="509DA7AB"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4B3637D7"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一条：教学事故是指教学单位、部门、个人在教学活动、教学管理或教学保障工作过程中，因实施了违反教学工作规程、教学管理工作规程、岗位职责及教学保障职责或安全规则等规定的行为，造成教学秩序混乱，产生不良后果的事件。</w:t>
                  </w:r>
                </w:p>
                <w:p w14:paraId="7A092272"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第二条：教学事故分Ⅰ级、II级、III级。其中Ⅰ级为重大教学事故，II级为严重教学事故，III级为一般教学事故。</w:t>
                  </w:r>
                </w:p>
                <w:p w14:paraId="4B7B6C78"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 </w:t>
                  </w:r>
                </w:p>
                <w:p w14:paraId="58FD1793" w14:textId="77777777" w:rsidR="005F1DC9" w:rsidRPr="005F1DC9" w:rsidRDefault="005F1DC9" w:rsidP="005F1DC9">
                  <w:pPr>
                    <w:adjustRightInd w:val="0"/>
                    <w:snapToGrid w:val="0"/>
                    <w:spacing w:line="276" w:lineRule="auto"/>
                    <w:ind w:firstLineChars="200" w:firstLine="482"/>
                    <w:jc w:val="center"/>
                    <w:rPr>
                      <w:rFonts w:ascii="宋体" w:hAnsi="宋体" w:hint="eastAsia"/>
                      <w:b/>
                      <w:bCs/>
                      <w:color w:val="000000"/>
                      <w:sz w:val="24"/>
                    </w:rPr>
                  </w:pPr>
                  <w:r w:rsidRPr="005F1DC9">
                    <w:rPr>
                      <w:rFonts w:ascii="宋体" w:hAnsi="宋体" w:hint="eastAsia"/>
                      <w:b/>
                      <w:bCs/>
                      <w:color w:val="000000"/>
                      <w:sz w:val="24"/>
                    </w:rPr>
                    <w:t>第一章  教学事故的分类及级别</w:t>
                  </w:r>
                </w:p>
                <w:p w14:paraId="007E5665" w14:textId="77777777" w:rsidR="005F1DC9" w:rsidRPr="005F1DC9" w:rsidRDefault="005F1DC9" w:rsidP="005F1DC9">
                  <w:pPr>
                    <w:adjustRightInd w:val="0"/>
                    <w:snapToGrid w:val="0"/>
                    <w:spacing w:line="276" w:lineRule="auto"/>
                    <w:ind w:firstLineChars="200" w:firstLine="482"/>
                    <w:rPr>
                      <w:rFonts w:ascii="宋体" w:hAnsi="宋体" w:hint="eastAsia"/>
                      <w:b/>
                      <w:bCs/>
                      <w:color w:val="000000"/>
                      <w:sz w:val="24"/>
                    </w:rPr>
                  </w:pPr>
                  <w:r w:rsidRPr="005F1DC9">
                    <w:rPr>
                      <w:rFonts w:ascii="宋体" w:hAnsi="宋体" w:hint="eastAsia"/>
                      <w:b/>
                      <w:bCs/>
                      <w:color w:val="000000"/>
                      <w:sz w:val="24"/>
                    </w:rPr>
                    <w:t> </w:t>
                  </w:r>
                </w:p>
                <w:p w14:paraId="09C51B10" w14:textId="77777777" w:rsidR="005F1DC9" w:rsidRPr="005F1DC9" w:rsidRDefault="005F1DC9" w:rsidP="005F1DC9">
                  <w:pPr>
                    <w:adjustRightInd w:val="0"/>
                    <w:snapToGrid w:val="0"/>
                    <w:spacing w:line="276" w:lineRule="auto"/>
                    <w:ind w:firstLineChars="200" w:firstLine="482"/>
                    <w:rPr>
                      <w:rFonts w:ascii="宋体" w:hAnsi="宋体" w:hint="eastAsia"/>
                      <w:b/>
                      <w:color w:val="000000"/>
                      <w:sz w:val="24"/>
                    </w:rPr>
                  </w:pPr>
                  <w:r w:rsidRPr="005F1DC9">
                    <w:rPr>
                      <w:rFonts w:ascii="宋体" w:hAnsi="宋体" w:hint="eastAsia"/>
                      <w:b/>
                      <w:color w:val="000000"/>
                      <w:sz w:val="24"/>
                    </w:rPr>
                    <w:t>（一）课堂教学（含实验、实践教学）环节</w:t>
                  </w:r>
                </w:p>
                <w:p w14:paraId="69ABFB65"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第三条：在课程教学中传播违反四项基本原则、违反国家法律的内容，或辱骂、体罚学生，在学生中造成恶劣影响，Ⅰ级。</w:t>
                  </w:r>
                </w:p>
                <w:p w14:paraId="05D83B15"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第四条：未经批准，擅自停课、缺课或私自更换任课教师，II级。</w:t>
                  </w:r>
                </w:p>
                <w:p w14:paraId="535F4748"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第五条：无正当理由上课迟到、提前下课、擅自调课；上课时接打手机，III级。</w:t>
                  </w:r>
                </w:p>
                <w:p w14:paraId="093E66E8"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第六条：无正当理由不按教学大纲和教学进度表要求，随意调整教学进度或减少教学内容，III级。</w:t>
                  </w:r>
                </w:p>
                <w:p w14:paraId="39FE8C47"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lastRenderedPageBreak/>
                    <w:t>第七条：实验课前未做实验准备工作，造成实验教学无法正常开展，II级。</w:t>
                  </w:r>
                </w:p>
                <w:p w14:paraId="755849E5"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第八条：实验过程中不认真指导学生实验操作，造成不良后果，III级。</w:t>
                  </w:r>
                </w:p>
                <w:p w14:paraId="5717C8AE"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第九条：不按学校规定和时间要求对学生进行教育（专业）实习指导，III级。</w:t>
                  </w:r>
                </w:p>
                <w:p w14:paraId="467AAA08"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第十条：不按学校有关规定对学生毕业论文（设计）进行认真指导，造成不良后果的，III级。</w:t>
                  </w:r>
                </w:p>
                <w:p w14:paraId="6AD9C12E" w14:textId="77777777" w:rsidR="005F1DC9" w:rsidRPr="005F1DC9" w:rsidRDefault="005F1DC9" w:rsidP="005F1DC9">
                  <w:pPr>
                    <w:adjustRightInd w:val="0"/>
                    <w:snapToGrid w:val="0"/>
                    <w:spacing w:line="276" w:lineRule="auto"/>
                    <w:ind w:firstLineChars="200" w:firstLine="482"/>
                    <w:rPr>
                      <w:rFonts w:ascii="宋体" w:hAnsi="宋体" w:hint="eastAsia"/>
                      <w:b/>
                      <w:color w:val="000000"/>
                      <w:sz w:val="24"/>
                    </w:rPr>
                  </w:pPr>
                  <w:r w:rsidRPr="005F1DC9">
                    <w:rPr>
                      <w:rFonts w:ascii="宋体" w:hAnsi="宋体" w:hint="eastAsia"/>
                      <w:b/>
                      <w:color w:val="000000"/>
                      <w:sz w:val="24"/>
                    </w:rPr>
                    <w:t>（二）课程考核环节</w:t>
                  </w:r>
                </w:p>
                <w:p w14:paraId="3ED4FE78"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第十一条：开考前有意泄露试题，造成恶劣影响，Ⅰ级。</w:t>
                  </w:r>
                </w:p>
                <w:p w14:paraId="0C3305B5"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第十二条：不按学校规定进行命题，造成不良后果，II级。</w:t>
                  </w:r>
                </w:p>
                <w:p w14:paraId="1C6EA881"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第十三条：无正当理由监考迟到、早退或监考过程中有失职行为，III级。</w:t>
                  </w:r>
                </w:p>
                <w:p w14:paraId="5C4315BC"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第十四条：考试或评卷过程中丢失试卷，影响学生的成绩评定，II级。</w:t>
                  </w:r>
                </w:p>
                <w:p w14:paraId="14A5A1F8"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第十五条：不按照评分标准随意评定成绩的，II级。</w:t>
                  </w:r>
                </w:p>
                <w:p w14:paraId="31436450"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第十六条：无特殊原因考试成绩逾期不报，III级。</w:t>
                  </w:r>
                </w:p>
                <w:p w14:paraId="016C13E7" w14:textId="77777777" w:rsidR="005F1DC9" w:rsidRPr="005F1DC9" w:rsidRDefault="005F1DC9" w:rsidP="005F1DC9">
                  <w:pPr>
                    <w:adjustRightInd w:val="0"/>
                    <w:snapToGrid w:val="0"/>
                    <w:spacing w:line="276" w:lineRule="auto"/>
                    <w:ind w:firstLineChars="200" w:firstLine="482"/>
                    <w:rPr>
                      <w:rFonts w:ascii="宋体" w:hAnsi="宋体" w:hint="eastAsia"/>
                      <w:b/>
                      <w:color w:val="000000"/>
                      <w:sz w:val="24"/>
                    </w:rPr>
                  </w:pPr>
                  <w:r w:rsidRPr="005F1DC9">
                    <w:rPr>
                      <w:rFonts w:ascii="宋体" w:hAnsi="宋体" w:hint="eastAsia"/>
                      <w:b/>
                      <w:color w:val="000000"/>
                      <w:sz w:val="24"/>
                    </w:rPr>
                    <w:t>（三）教学管理环节</w:t>
                  </w:r>
                </w:p>
                <w:p w14:paraId="2A44394B"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第十七条：因教学组织管理工作不负责，造成教学过程中出现重大事故，Ⅰ级。</w:t>
                  </w:r>
                </w:p>
                <w:p w14:paraId="1656CAD1"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第十八条：因管理不善丢失学生考试成绩，II级。</w:t>
                  </w:r>
                </w:p>
                <w:p w14:paraId="1AAF675E"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第十九条：违反规定，发放虚假毕业证书或学位证书，Ⅰ级。</w:t>
                  </w:r>
                </w:p>
                <w:p w14:paraId="561D3C27"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第二十条：涂改学生成绩或出具与事实不符的成绩学籍、学历等各类证书证明，Ⅰ级。</w:t>
                  </w:r>
                </w:p>
                <w:p w14:paraId="3A9992CD"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第二十一条：未经批准，擅自调整教学计划，II级。</w:t>
                  </w:r>
                </w:p>
                <w:p w14:paraId="30A1908D"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lastRenderedPageBreak/>
                    <w:t>第二十二条：无正当理由未能及时选购教材，</w:t>
                  </w:r>
                  <w:r w:rsidRPr="005F1DC9">
                    <w:rPr>
                      <w:rFonts w:ascii="宋体" w:hAnsi="宋体" w:hint="eastAsia"/>
                      <w:color w:val="000000"/>
                      <w:spacing w:val="2"/>
                      <w:sz w:val="24"/>
                    </w:rPr>
                    <w:t>影响学生正常学习，</w:t>
                  </w:r>
                  <w:r w:rsidRPr="005F1DC9">
                    <w:rPr>
                      <w:rFonts w:ascii="宋体" w:hAnsi="宋体" w:hint="eastAsia"/>
                      <w:color w:val="000000"/>
                      <w:sz w:val="24"/>
                    </w:rPr>
                    <w:t>II级。</w:t>
                  </w:r>
                </w:p>
                <w:p w14:paraId="41332F0A"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第二十三条：未按规定核对教学计划、落实教学任务或因排课、排考不当造成停课、停考，II级</w:t>
                  </w:r>
                </w:p>
                <w:p w14:paraId="63A066DA" w14:textId="77777777" w:rsidR="005F1DC9" w:rsidRPr="005F1DC9" w:rsidRDefault="005F1DC9" w:rsidP="005F1DC9">
                  <w:pPr>
                    <w:adjustRightInd w:val="0"/>
                    <w:snapToGrid w:val="0"/>
                    <w:spacing w:line="276" w:lineRule="auto"/>
                    <w:ind w:firstLineChars="200" w:firstLine="482"/>
                    <w:rPr>
                      <w:rFonts w:ascii="宋体" w:hAnsi="宋体" w:hint="eastAsia"/>
                      <w:b/>
                      <w:color w:val="000000"/>
                      <w:sz w:val="24"/>
                    </w:rPr>
                  </w:pPr>
                  <w:r w:rsidRPr="005F1DC9">
                    <w:rPr>
                      <w:rFonts w:ascii="宋体" w:hAnsi="宋体" w:hint="eastAsia"/>
                      <w:b/>
                      <w:color w:val="000000"/>
                      <w:sz w:val="24"/>
                    </w:rPr>
                    <w:t>（四）教学保障环节</w:t>
                  </w:r>
                </w:p>
                <w:p w14:paraId="1B969955"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第二十四条：后勤等有关部门因管理不善或教学保障不到位，致使上课、考试、实验中断或设备损坏等，II级。</w:t>
                  </w:r>
                </w:p>
                <w:p w14:paraId="7B850713"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 xml:space="preserve">第二十五条：后勤有关部门在接到报修通知后，未能按有关规定及时维修教学设备，造成延误上课、考试的，II级。 </w:t>
                  </w:r>
                </w:p>
                <w:p w14:paraId="396D62C2" w14:textId="77777777" w:rsidR="005F1DC9" w:rsidRPr="005F1DC9" w:rsidRDefault="005F1DC9" w:rsidP="005F1DC9">
                  <w:pPr>
                    <w:adjustRightInd w:val="0"/>
                    <w:snapToGrid w:val="0"/>
                    <w:spacing w:line="276" w:lineRule="auto"/>
                    <w:ind w:firstLineChars="200" w:firstLine="482"/>
                    <w:rPr>
                      <w:rFonts w:ascii="宋体" w:hAnsi="宋体" w:hint="eastAsia"/>
                      <w:b/>
                      <w:bCs/>
                      <w:color w:val="000000"/>
                      <w:sz w:val="24"/>
                    </w:rPr>
                  </w:pPr>
                  <w:r w:rsidRPr="005F1DC9">
                    <w:rPr>
                      <w:rFonts w:ascii="宋体" w:hAnsi="宋体" w:hint="eastAsia"/>
                      <w:b/>
                      <w:bCs/>
                      <w:color w:val="000000"/>
                      <w:sz w:val="24"/>
                    </w:rPr>
                    <w:t>（五）其它</w:t>
                  </w:r>
                </w:p>
                <w:p w14:paraId="347273E2"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第二十六条：无正当理由拒不接受教学任务安排的，II级。</w:t>
                  </w:r>
                </w:p>
                <w:p w14:paraId="25D482EA"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第二十七条：出现教学事故而隐瞒不报者，III级。</w:t>
                  </w:r>
                </w:p>
                <w:p w14:paraId="64AF0E5E"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第二十八条：发生上述未列出的其他教学事故，根据情况比照处理。</w:t>
                  </w:r>
                </w:p>
                <w:p w14:paraId="2AC7114E"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31EF990E" w14:textId="77777777" w:rsidR="005F1DC9" w:rsidRPr="005F1DC9" w:rsidRDefault="005F1DC9" w:rsidP="005F1DC9">
                  <w:pPr>
                    <w:adjustRightInd w:val="0"/>
                    <w:snapToGrid w:val="0"/>
                    <w:spacing w:line="276" w:lineRule="auto"/>
                    <w:jc w:val="center"/>
                    <w:rPr>
                      <w:rFonts w:ascii="宋体" w:hAnsi="宋体" w:hint="eastAsia"/>
                      <w:b/>
                      <w:bCs/>
                      <w:color w:val="000000"/>
                      <w:sz w:val="24"/>
                    </w:rPr>
                  </w:pPr>
                  <w:r w:rsidRPr="005F1DC9">
                    <w:rPr>
                      <w:rFonts w:ascii="宋体" w:hAnsi="宋体" w:hint="eastAsia"/>
                      <w:b/>
                      <w:bCs/>
                      <w:color w:val="000000"/>
                      <w:sz w:val="24"/>
                    </w:rPr>
                    <w:t>第二章 教学事故的认定与处理</w:t>
                  </w:r>
                </w:p>
                <w:p w14:paraId="4FCF7F02"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66485028" w14:textId="77777777" w:rsidR="005F1DC9" w:rsidRPr="005F1DC9" w:rsidRDefault="005F1DC9" w:rsidP="005F1DC9">
                  <w:pPr>
                    <w:adjustRightInd w:val="0"/>
                    <w:snapToGrid w:val="0"/>
                    <w:spacing w:line="276" w:lineRule="auto"/>
                    <w:ind w:firstLineChars="200" w:firstLine="482"/>
                    <w:rPr>
                      <w:rFonts w:ascii="宋体" w:hAnsi="宋体" w:hint="eastAsia"/>
                      <w:b/>
                      <w:bCs/>
                      <w:color w:val="000000"/>
                      <w:sz w:val="24"/>
                    </w:rPr>
                  </w:pPr>
                  <w:r w:rsidRPr="005F1DC9">
                    <w:rPr>
                      <w:rFonts w:ascii="宋体" w:hAnsi="宋体" w:hint="eastAsia"/>
                      <w:b/>
                      <w:bCs/>
                      <w:color w:val="000000"/>
                      <w:sz w:val="24"/>
                    </w:rPr>
                    <w:t>（一）教学事故的认定</w:t>
                  </w:r>
                </w:p>
                <w:p w14:paraId="7F3805F7"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第二十九条：教学事故认定机构由事故责任人所在单位、教务处、教学督导团组成。</w:t>
                  </w:r>
                </w:p>
                <w:p w14:paraId="2349C31A"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第三十条：认定依据为《教学事故的分类及级别》。</w:t>
                  </w:r>
                </w:p>
                <w:p w14:paraId="5FCE8559"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第三十一条：认定程序</w:t>
                  </w:r>
                </w:p>
                <w:p w14:paraId="10DE9D6C"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第一类：由教务处、学院、教学督导团（组）等单位直接发现、查实的教学事故，根据《教学事故的分类及级别》认定标准，填写《安徽师范大学教学事故记录卡》直接认定并报教务处。</w:t>
                  </w:r>
                </w:p>
                <w:p w14:paraId="4749F5E6" w14:textId="77777777" w:rsidR="005F1DC9" w:rsidRPr="005F1DC9" w:rsidRDefault="005F1DC9" w:rsidP="005F1DC9">
                  <w:pPr>
                    <w:pStyle w:val="a5"/>
                    <w:adjustRightInd w:val="0"/>
                    <w:snapToGrid w:val="0"/>
                    <w:spacing w:before="0" w:beforeAutospacing="0" w:after="0" w:afterAutospacing="0" w:line="276" w:lineRule="auto"/>
                    <w:ind w:firstLine="640"/>
                    <w:rPr>
                      <w:rFonts w:hint="eastAsia"/>
                    </w:rPr>
                  </w:pPr>
                  <w:r w:rsidRPr="005F1DC9">
                    <w:rPr>
                      <w:rFonts w:hint="eastAsia"/>
                    </w:rPr>
                    <w:lastRenderedPageBreak/>
                    <w:t>第二类：由学生、教师、部门反映的教学事故，由承办人员协同责任人所在单位、教学督导团进行调查认定，并填写《安徽师范大学教学事故记录卡》。</w:t>
                  </w:r>
                </w:p>
                <w:p w14:paraId="7B6B6533"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教学事故调查与认定的牵头单位为教务处。</w:t>
                  </w:r>
                </w:p>
                <w:p w14:paraId="62163DE7" w14:textId="77777777" w:rsidR="005F1DC9" w:rsidRPr="005F1DC9" w:rsidRDefault="005F1DC9" w:rsidP="005F1DC9">
                  <w:pPr>
                    <w:adjustRightInd w:val="0"/>
                    <w:snapToGrid w:val="0"/>
                    <w:spacing w:line="276" w:lineRule="auto"/>
                    <w:ind w:firstLineChars="200" w:firstLine="482"/>
                    <w:rPr>
                      <w:rFonts w:ascii="宋体" w:hAnsi="宋体" w:hint="eastAsia"/>
                      <w:b/>
                      <w:bCs/>
                      <w:color w:val="000000"/>
                      <w:sz w:val="24"/>
                    </w:rPr>
                  </w:pPr>
                  <w:r w:rsidRPr="005F1DC9">
                    <w:rPr>
                      <w:rFonts w:ascii="宋体" w:hAnsi="宋体" w:hint="eastAsia"/>
                      <w:b/>
                      <w:bCs/>
                      <w:color w:val="000000"/>
                      <w:sz w:val="24"/>
                    </w:rPr>
                    <w:t>（二）教学事故的处理</w:t>
                  </w:r>
                </w:p>
                <w:p w14:paraId="0A51A1CF"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第三十二条：教学事故处理实行记分制，即一次III级教学事故记2分，一次II级教学事故记6分，一次Ⅰ级教学事故记12分。记分周期为一学年（或一个自然年度），在一个记分周期内，教学事故的处理如下：</w:t>
                  </w:r>
                </w:p>
                <w:p w14:paraId="78B94256"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（一）事故累计分不足6分时，给予责任人通报批评，年度考核不能评为优秀。教学事故责任人晋升技术岗位等级时，教学考核成绩一次事故扣10分。</w:t>
                  </w:r>
                </w:p>
                <w:p w14:paraId="7632C9A9"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（二）事故分累计6—11分时，给予警告处分。受处分期间，教学事故责任人不得晋升职务或技术岗位等级。</w:t>
                  </w:r>
                </w:p>
                <w:p w14:paraId="156F524E"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（三）事故分累计12—17分时，给予记过处分，年度考核为不合格。受处分期间，教学事故责任人不得晋升职务或技术岗位等级。</w:t>
                  </w:r>
                </w:p>
                <w:p w14:paraId="6AB54231"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（四）事故分累计18—24分时，给予责任人记大过处分，停课（职）半学年，年度考核为不合格。受处分期间，教学事故责任人不得晋升职务或技术岗位等级。</w:t>
                  </w:r>
                </w:p>
                <w:p w14:paraId="46B9330F"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（五）事故分累计超过24分时，根据情节给予责任人降级、撤职及其以上处分。受处分期间，教学事故责任人不得晋升职务或技术岗位等级。</w:t>
                  </w:r>
                </w:p>
                <w:p w14:paraId="49E89772"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第三十三条：由教务处牵头实施教学事故的认定。人事处根据《安徽师范大学教学事故记录卡》认定的教学事故级别及责任人的事故累计分进行相应处分，并将处分结果告知教学事故责任人所在部门,由该</w:t>
                  </w:r>
                  <w:r w:rsidRPr="005F1DC9">
                    <w:rPr>
                      <w:rFonts w:ascii="宋体" w:hAnsi="宋体" w:hint="eastAsia"/>
                      <w:color w:val="000000"/>
                      <w:sz w:val="24"/>
                    </w:rPr>
                    <w:lastRenderedPageBreak/>
                    <w:t>部门书面通知当事人。各类教学事故均在责任人的年度业务考核中记载。</w:t>
                  </w:r>
                </w:p>
                <w:p w14:paraId="7B06D7D0"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509239E0" w14:textId="77777777" w:rsidR="005F1DC9" w:rsidRPr="005F1DC9" w:rsidRDefault="005F1DC9" w:rsidP="005F1DC9">
                  <w:pPr>
                    <w:adjustRightInd w:val="0"/>
                    <w:snapToGrid w:val="0"/>
                    <w:spacing w:line="276" w:lineRule="auto"/>
                    <w:jc w:val="center"/>
                    <w:rPr>
                      <w:rFonts w:ascii="宋体" w:hAnsi="宋体" w:hint="eastAsia"/>
                      <w:b/>
                      <w:bCs/>
                      <w:color w:val="000000"/>
                      <w:sz w:val="24"/>
                    </w:rPr>
                  </w:pPr>
                  <w:r w:rsidRPr="005F1DC9">
                    <w:rPr>
                      <w:rFonts w:ascii="宋体" w:hAnsi="宋体" w:hint="eastAsia"/>
                      <w:b/>
                      <w:bCs/>
                      <w:color w:val="000000"/>
                      <w:sz w:val="24"/>
                    </w:rPr>
                    <w:t>第三章  教学事故的申诉与复议</w:t>
                  </w:r>
                </w:p>
                <w:p w14:paraId="14C33532"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1FDC8B71"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第三十四条：事故责任人如对认定或处理决定不服，可书面向人事处申请复议。复议请求期限为事故责任人接到事故处理决定后十五日内。</w:t>
                  </w:r>
                </w:p>
                <w:p w14:paraId="6ADE4471"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shd w:val="pct15" w:color="auto" w:fill="FFFFFF"/>
                    </w:rPr>
                  </w:pPr>
                  <w:r w:rsidRPr="005F1DC9">
                    <w:rPr>
                      <w:rFonts w:ascii="宋体" w:hAnsi="宋体" w:hint="eastAsia"/>
                      <w:color w:val="000000"/>
                      <w:sz w:val="24"/>
                    </w:rPr>
                    <w:t>第三十五条：处分未做改变之前，仍按原处分决定执行，复议决定为最终决定。复议裁定时间为事故责任人提出复议请求后的十五个工作日内。</w:t>
                  </w:r>
                </w:p>
                <w:p w14:paraId="6BF48D72"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1FE34BEC" w14:textId="77777777" w:rsidR="005F1DC9" w:rsidRPr="005F1DC9" w:rsidRDefault="005F1DC9" w:rsidP="005F1DC9">
                  <w:pPr>
                    <w:adjustRightInd w:val="0"/>
                    <w:snapToGrid w:val="0"/>
                    <w:spacing w:line="276" w:lineRule="auto"/>
                    <w:jc w:val="center"/>
                    <w:rPr>
                      <w:rFonts w:ascii="宋体" w:hAnsi="宋体" w:hint="eastAsia"/>
                      <w:b/>
                      <w:bCs/>
                      <w:color w:val="000000"/>
                      <w:sz w:val="24"/>
                    </w:rPr>
                  </w:pPr>
                  <w:r w:rsidRPr="005F1DC9">
                    <w:rPr>
                      <w:rFonts w:ascii="宋体" w:hAnsi="宋体" w:hint="eastAsia"/>
                      <w:b/>
                      <w:bCs/>
                      <w:color w:val="000000"/>
                      <w:sz w:val="24"/>
                    </w:rPr>
                    <w:t>第四章  教学事故处理的解除</w:t>
                  </w:r>
                </w:p>
                <w:p w14:paraId="6DE459CC"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6C55E8BC"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第三十六条：受处分的时限为警告六个月，记过十二个月，记大过十八个月。</w:t>
                  </w:r>
                </w:p>
                <w:p w14:paraId="36CE576E"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第三十七条：教学事故责任人的事故累计分在18分以内的，同时在处分时限内未再发生教学事故，处分时限到期后自动解除。</w:t>
                  </w:r>
                </w:p>
                <w:p w14:paraId="24FCD66D"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第三十八条：教学事故责任人的事故累计分达到18分及以上的，处分时限到期后，由所在单位认定可以重新上岗后，并报人事处、教务处备案方可解除处理。</w:t>
                  </w:r>
                </w:p>
                <w:p w14:paraId="12BAE7AC" w14:textId="77777777" w:rsidR="005F1DC9" w:rsidRPr="005F1DC9" w:rsidRDefault="005F1DC9" w:rsidP="005F1DC9">
                  <w:pPr>
                    <w:adjustRightInd w:val="0"/>
                    <w:snapToGrid w:val="0"/>
                    <w:spacing w:line="276" w:lineRule="auto"/>
                    <w:ind w:firstLineChars="200" w:firstLine="480"/>
                    <w:rPr>
                      <w:rFonts w:ascii="宋体" w:hAnsi="宋体" w:hint="eastAsia"/>
                      <w:b/>
                      <w:bCs/>
                      <w:color w:val="000000"/>
                      <w:sz w:val="24"/>
                    </w:rPr>
                  </w:pPr>
                  <w:r w:rsidRPr="005F1DC9">
                    <w:rPr>
                      <w:rFonts w:ascii="宋体" w:hAnsi="宋体" w:hint="eastAsia"/>
                      <w:color w:val="000000"/>
                      <w:sz w:val="24"/>
                    </w:rPr>
                    <w:t>第三十九条：教学事故责任人如在处理时限内对学校作出突出贡献，学校可根据情况提前解除处分。</w:t>
                  </w:r>
                </w:p>
                <w:p w14:paraId="27565D52" w14:textId="77777777" w:rsidR="005F1DC9" w:rsidRPr="005F1DC9" w:rsidRDefault="005F1DC9" w:rsidP="005F1DC9">
                  <w:pPr>
                    <w:adjustRightInd w:val="0"/>
                    <w:snapToGrid w:val="0"/>
                    <w:spacing w:line="276" w:lineRule="auto"/>
                    <w:rPr>
                      <w:rFonts w:ascii="宋体" w:hAnsi="宋体" w:hint="eastAsia"/>
                      <w:b/>
                      <w:bCs/>
                      <w:color w:val="000000"/>
                      <w:sz w:val="24"/>
                    </w:rPr>
                  </w:pPr>
                  <w:r w:rsidRPr="005F1DC9">
                    <w:rPr>
                      <w:rFonts w:ascii="宋体" w:hAnsi="宋体" w:hint="eastAsia"/>
                      <w:b/>
                      <w:bCs/>
                      <w:color w:val="000000"/>
                      <w:sz w:val="24"/>
                    </w:rPr>
                    <w:t> </w:t>
                  </w:r>
                </w:p>
                <w:p w14:paraId="3746D03B" w14:textId="77777777" w:rsidR="005F1DC9" w:rsidRPr="005F1DC9" w:rsidRDefault="005F1DC9" w:rsidP="005F1DC9">
                  <w:pPr>
                    <w:adjustRightInd w:val="0"/>
                    <w:snapToGrid w:val="0"/>
                    <w:spacing w:line="276" w:lineRule="auto"/>
                    <w:jc w:val="center"/>
                    <w:rPr>
                      <w:rFonts w:ascii="宋体" w:hAnsi="宋体" w:hint="eastAsia"/>
                      <w:b/>
                      <w:bCs/>
                      <w:color w:val="000000"/>
                      <w:sz w:val="24"/>
                    </w:rPr>
                  </w:pPr>
                  <w:r w:rsidRPr="005F1DC9">
                    <w:rPr>
                      <w:rFonts w:ascii="宋体" w:hAnsi="宋体" w:hint="eastAsia"/>
                      <w:b/>
                      <w:bCs/>
                      <w:color w:val="000000"/>
                      <w:sz w:val="24"/>
                    </w:rPr>
                    <w:t>第五章  附则</w:t>
                  </w:r>
                </w:p>
                <w:p w14:paraId="32AF3F2D"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lastRenderedPageBreak/>
                    <w:t>第四十条：教学事故责任人的工资待遇，由人事处根据《安徽师范大学教职工违纪行政处分暂行规定》进行相应处理。</w:t>
                  </w:r>
                </w:p>
                <w:p w14:paraId="08176FBA"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第四十一条：本办法适用于安徽师范大学本科教学，由教务处负责解释并组织实施。</w:t>
                  </w:r>
                </w:p>
                <w:p w14:paraId="0625E5E6"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第四十二条：本办法自颁发之日起执行，校教字[1999]54号文件同时废止。</w:t>
                  </w:r>
                </w:p>
                <w:p w14:paraId="76F16C49" w14:textId="77777777" w:rsidR="005F1DC9" w:rsidRPr="005F1DC9" w:rsidRDefault="005F1DC9" w:rsidP="005F1DC9">
                  <w:pPr>
                    <w:adjustRightInd w:val="0"/>
                    <w:snapToGrid w:val="0"/>
                    <w:spacing w:line="276" w:lineRule="auto"/>
                    <w:ind w:firstLineChars="200" w:firstLine="480"/>
                    <w:rPr>
                      <w:rFonts w:ascii="宋体" w:hAnsi="宋体" w:hint="eastAsia"/>
                      <w:color w:val="000000"/>
                      <w:sz w:val="24"/>
                    </w:rPr>
                  </w:pPr>
                  <w:r w:rsidRPr="005F1DC9">
                    <w:rPr>
                      <w:rFonts w:ascii="宋体" w:hAnsi="宋体" w:hint="eastAsia"/>
                      <w:color w:val="000000"/>
                      <w:sz w:val="24"/>
                    </w:rPr>
                    <w:t> </w:t>
                  </w:r>
                </w:p>
                <w:p w14:paraId="26D43484" w14:textId="77777777" w:rsidR="005F1DC9" w:rsidRPr="005F1DC9" w:rsidRDefault="005F1DC9" w:rsidP="005F1DC9">
                  <w:pPr>
                    <w:pStyle w:val="a3"/>
                    <w:adjustRightInd w:val="0"/>
                    <w:snapToGrid w:val="0"/>
                    <w:spacing w:before="0" w:beforeAutospacing="0" w:after="0" w:afterAutospacing="0" w:line="276" w:lineRule="auto"/>
                    <w:rPr>
                      <w:rFonts w:hint="eastAsia"/>
                      <w:color w:val="000000"/>
                    </w:rPr>
                  </w:pPr>
                  <w:r w:rsidRPr="005F1DC9">
                    <w:rPr>
                      <w:rFonts w:cs="Times New Roman" w:hint="eastAsia"/>
                      <w:color w:val="000000"/>
                      <w:kern w:val="2"/>
                    </w:rPr>
                    <w:t>    附件：安徽师范大学教学事故记录卡</w:t>
                  </w:r>
                </w:p>
              </w:tc>
            </w:tr>
          </w:tbl>
          <w:p w14:paraId="3F1523A1" w14:textId="77777777" w:rsidR="005F1DC9" w:rsidRPr="005F1DC9" w:rsidRDefault="005F1DC9" w:rsidP="005F1DC9">
            <w:pPr>
              <w:pStyle w:val="a3"/>
              <w:adjustRightInd w:val="0"/>
              <w:snapToGrid w:val="0"/>
              <w:spacing w:before="0" w:beforeAutospacing="0" w:after="0" w:afterAutospacing="0" w:line="276" w:lineRule="auto"/>
              <w:jc w:val="center"/>
            </w:pPr>
            <w:r w:rsidRPr="005F1DC9">
              <w:lastRenderedPageBreak/>
              <w:t> </w:t>
            </w:r>
          </w:p>
          <w:p w14:paraId="2904A232" w14:textId="33ED6843" w:rsidR="005F1DC9" w:rsidRPr="005F1DC9" w:rsidRDefault="005F1DC9" w:rsidP="005F1DC9">
            <w:pPr>
              <w:pStyle w:val="a3"/>
              <w:adjustRightInd w:val="0"/>
              <w:snapToGrid w:val="0"/>
              <w:spacing w:before="0" w:beforeAutospacing="0" w:after="0" w:afterAutospacing="0" w:line="276" w:lineRule="auto"/>
            </w:pPr>
            <w:hyperlink r:id="rId9" w:history="1">
              <w:r w:rsidRPr="005F1DC9">
                <w:rPr>
                  <w:rStyle w:val="a7"/>
                </w:rPr>
                <w:t>安徽师范大学教学事故记录卡.doc</w:t>
              </w:r>
            </w:hyperlink>
          </w:p>
          <w:p w14:paraId="31CF0F50" w14:textId="77777777" w:rsidR="005F1DC9" w:rsidRPr="005F1DC9" w:rsidRDefault="005F1DC9" w:rsidP="005F1DC9">
            <w:pPr>
              <w:pStyle w:val="a3"/>
              <w:adjustRightInd w:val="0"/>
              <w:snapToGrid w:val="0"/>
              <w:spacing w:before="0" w:beforeAutospacing="0" w:after="0" w:afterAutospacing="0" w:line="276" w:lineRule="auto"/>
              <w:jc w:val="center"/>
            </w:pPr>
            <w:r w:rsidRPr="005F1DC9">
              <w:t> </w:t>
            </w:r>
          </w:p>
          <w:tbl>
            <w:tblPr>
              <w:tblW w:w="5000" w:type="pct"/>
              <w:jc w:val="center"/>
              <w:tblCellSpacing w:w="0" w:type="dxa"/>
              <w:tblCellMar>
                <w:left w:w="0" w:type="dxa"/>
                <w:right w:w="0" w:type="dxa"/>
              </w:tblCellMar>
              <w:tblLook w:val="04A0" w:firstRow="1" w:lastRow="0" w:firstColumn="1" w:lastColumn="0" w:noHBand="0" w:noVBand="1"/>
            </w:tblPr>
            <w:tblGrid>
              <w:gridCol w:w="6500"/>
              <w:gridCol w:w="3250"/>
            </w:tblGrid>
            <w:tr w:rsidR="005F1DC9" w:rsidRPr="005F1DC9" w14:paraId="4BD30948" w14:textId="77777777" w:rsidTr="000032DB">
              <w:trPr>
                <w:tblCellSpacing w:w="0" w:type="dxa"/>
                <w:jc w:val="center"/>
              </w:trPr>
              <w:tc>
                <w:tcPr>
                  <w:tcW w:w="0" w:type="auto"/>
                  <w:gridSpan w:val="2"/>
                  <w:vAlign w:val="center"/>
                  <w:hideMark/>
                </w:tcPr>
                <w:p w14:paraId="6F8B3DE9" w14:textId="77777777" w:rsidR="005F1DC9" w:rsidRPr="005F1DC9" w:rsidRDefault="005F1DC9" w:rsidP="005F1DC9">
                  <w:pPr>
                    <w:adjustRightInd w:val="0"/>
                    <w:snapToGrid w:val="0"/>
                    <w:spacing w:line="276" w:lineRule="auto"/>
                    <w:rPr>
                      <w:rFonts w:ascii="宋体" w:hAnsi="宋体"/>
                      <w:sz w:val="24"/>
                    </w:rPr>
                  </w:pPr>
                  <w:r w:rsidRPr="005F1DC9">
                    <w:rPr>
                      <w:rFonts w:ascii="宋体" w:hAnsi="宋体"/>
                      <w:sz w:val="24"/>
                    </w:rPr>
                    <w:pict w14:anchorId="2A34D68F">
                      <v:rect id="_x0000_i1030" style="width:0;height:1.5pt" o:hralign="center" o:hrstd="t" o:hrnoshade="t" o:hr="t" fillcolor="black" stroked="f"/>
                    </w:pict>
                  </w:r>
                </w:p>
              </w:tc>
            </w:tr>
            <w:tr w:rsidR="005F1DC9" w:rsidRPr="005F1DC9" w14:paraId="4C2DCE2E" w14:textId="77777777" w:rsidTr="000032DB">
              <w:trPr>
                <w:trHeight w:val="315"/>
                <w:tblCellSpacing w:w="0" w:type="dxa"/>
                <w:jc w:val="center"/>
              </w:trPr>
              <w:tc>
                <w:tcPr>
                  <w:tcW w:w="0" w:type="auto"/>
                  <w:vAlign w:val="center"/>
                  <w:hideMark/>
                </w:tcPr>
                <w:p w14:paraId="7A17EFE3" w14:textId="77777777" w:rsidR="005F1DC9" w:rsidRPr="005F1DC9" w:rsidRDefault="005F1DC9" w:rsidP="005F1DC9">
                  <w:pPr>
                    <w:adjustRightInd w:val="0"/>
                    <w:snapToGrid w:val="0"/>
                    <w:spacing w:line="276" w:lineRule="auto"/>
                    <w:rPr>
                      <w:rFonts w:ascii="宋体" w:hAnsi="宋体"/>
                      <w:sz w:val="24"/>
                    </w:rPr>
                  </w:pPr>
                  <w:r w:rsidRPr="005F1DC9">
                    <w:rPr>
                      <w:rFonts w:ascii="宋体" w:hAnsi="宋体"/>
                      <w:sz w:val="24"/>
                    </w:rPr>
                    <w:t>主办单位：教务处</w:t>
                  </w:r>
                </w:p>
              </w:tc>
              <w:tc>
                <w:tcPr>
                  <w:tcW w:w="0" w:type="auto"/>
                  <w:vAlign w:val="center"/>
                  <w:hideMark/>
                </w:tcPr>
                <w:p w14:paraId="035AC46A" w14:textId="77777777" w:rsidR="005F1DC9" w:rsidRPr="005F1DC9" w:rsidRDefault="005F1DC9" w:rsidP="005F1DC9">
                  <w:pPr>
                    <w:adjustRightInd w:val="0"/>
                    <w:snapToGrid w:val="0"/>
                    <w:spacing w:line="276" w:lineRule="auto"/>
                    <w:rPr>
                      <w:rFonts w:ascii="宋体" w:hAnsi="宋体"/>
                      <w:sz w:val="24"/>
                    </w:rPr>
                  </w:pPr>
                  <w:r w:rsidRPr="005F1DC9">
                    <w:rPr>
                      <w:rFonts w:ascii="宋体" w:hAnsi="宋体"/>
                      <w:sz w:val="24"/>
                    </w:rPr>
                    <w:t>印数： </w:t>
                  </w:r>
                </w:p>
              </w:tc>
            </w:tr>
          </w:tbl>
          <w:p w14:paraId="144B92FB" w14:textId="77777777" w:rsidR="005F1DC9" w:rsidRPr="005F1DC9" w:rsidRDefault="005F1DC9" w:rsidP="005F1DC9">
            <w:pPr>
              <w:pStyle w:val="a3"/>
              <w:adjustRightInd w:val="0"/>
              <w:snapToGrid w:val="0"/>
              <w:spacing w:before="0" w:beforeAutospacing="0" w:after="0" w:afterAutospacing="0" w:line="276" w:lineRule="auto"/>
              <w:jc w:val="center"/>
            </w:pPr>
            <w:r w:rsidRPr="005F1DC9">
              <w:t> </w:t>
            </w:r>
          </w:p>
        </w:tc>
      </w:tr>
    </w:tbl>
    <w:p w14:paraId="1C4498E1" w14:textId="77777777" w:rsidR="005F1DC9" w:rsidRDefault="005F1DC9" w:rsidP="005F1DC9">
      <w:pPr>
        <w:adjustRightInd w:val="0"/>
        <w:snapToGrid w:val="0"/>
        <w:spacing w:line="276" w:lineRule="auto"/>
        <w:rPr>
          <w:rFonts w:ascii="宋体" w:hAnsi="宋体"/>
          <w:sz w:val="24"/>
        </w:rPr>
      </w:pPr>
    </w:p>
    <w:p w14:paraId="0EA9B619" w14:textId="77777777" w:rsidR="005F1DC9" w:rsidRDefault="005F1DC9" w:rsidP="005F1DC9">
      <w:pPr>
        <w:adjustRightInd w:val="0"/>
        <w:snapToGrid w:val="0"/>
        <w:spacing w:line="276" w:lineRule="auto"/>
        <w:rPr>
          <w:rFonts w:ascii="宋体" w:hAnsi="宋体"/>
          <w:sz w:val="24"/>
        </w:rPr>
      </w:pPr>
    </w:p>
    <w:p w14:paraId="1FBBA611" w14:textId="77777777" w:rsidR="005F1DC9" w:rsidRDefault="005F1DC9" w:rsidP="005F1DC9">
      <w:pPr>
        <w:adjustRightInd w:val="0"/>
        <w:snapToGrid w:val="0"/>
        <w:spacing w:line="276" w:lineRule="auto"/>
        <w:rPr>
          <w:rFonts w:ascii="宋体" w:hAnsi="宋体"/>
          <w:sz w:val="24"/>
        </w:rPr>
      </w:pPr>
    </w:p>
    <w:p w14:paraId="7CDE8A80" w14:textId="77777777" w:rsidR="005F1DC9" w:rsidRDefault="005F1DC9" w:rsidP="005F1DC9">
      <w:pPr>
        <w:adjustRightInd w:val="0"/>
        <w:snapToGrid w:val="0"/>
        <w:spacing w:line="276" w:lineRule="auto"/>
        <w:rPr>
          <w:rFonts w:ascii="宋体" w:hAnsi="宋体"/>
          <w:sz w:val="24"/>
        </w:rPr>
      </w:pPr>
    </w:p>
    <w:p w14:paraId="007456C7" w14:textId="77777777" w:rsidR="005F1DC9" w:rsidRDefault="005F1DC9" w:rsidP="005F1DC9">
      <w:pPr>
        <w:adjustRightInd w:val="0"/>
        <w:snapToGrid w:val="0"/>
        <w:spacing w:line="276" w:lineRule="auto"/>
        <w:rPr>
          <w:rFonts w:ascii="宋体" w:hAnsi="宋体"/>
          <w:sz w:val="24"/>
        </w:rPr>
      </w:pPr>
    </w:p>
    <w:p w14:paraId="0A31B097" w14:textId="77777777" w:rsidR="005F1DC9" w:rsidRDefault="005F1DC9" w:rsidP="005F1DC9">
      <w:pPr>
        <w:adjustRightInd w:val="0"/>
        <w:snapToGrid w:val="0"/>
        <w:spacing w:line="276" w:lineRule="auto"/>
        <w:rPr>
          <w:rFonts w:ascii="宋体" w:hAnsi="宋体"/>
          <w:sz w:val="24"/>
        </w:rPr>
      </w:pPr>
    </w:p>
    <w:p w14:paraId="2F504F59" w14:textId="77777777" w:rsidR="005F1DC9" w:rsidRDefault="005F1DC9" w:rsidP="005F1DC9">
      <w:pPr>
        <w:adjustRightInd w:val="0"/>
        <w:snapToGrid w:val="0"/>
        <w:spacing w:line="276" w:lineRule="auto"/>
        <w:rPr>
          <w:rFonts w:ascii="宋体" w:hAnsi="宋体"/>
          <w:sz w:val="24"/>
        </w:rPr>
      </w:pPr>
    </w:p>
    <w:p w14:paraId="3700DB0B" w14:textId="77777777" w:rsidR="005F1DC9" w:rsidRDefault="005F1DC9" w:rsidP="005F1DC9">
      <w:pPr>
        <w:adjustRightInd w:val="0"/>
        <w:snapToGrid w:val="0"/>
        <w:spacing w:line="276" w:lineRule="auto"/>
        <w:rPr>
          <w:rFonts w:ascii="宋体" w:hAnsi="宋体"/>
          <w:sz w:val="24"/>
        </w:rPr>
      </w:pPr>
    </w:p>
    <w:p w14:paraId="36DFFEB0" w14:textId="77777777" w:rsidR="005F1DC9" w:rsidRDefault="005F1DC9" w:rsidP="005F1DC9">
      <w:pPr>
        <w:adjustRightInd w:val="0"/>
        <w:snapToGrid w:val="0"/>
        <w:spacing w:line="276" w:lineRule="auto"/>
        <w:rPr>
          <w:rFonts w:ascii="宋体" w:hAnsi="宋体"/>
          <w:sz w:val="24"/>
        </w:rPr>
      </w:pPr>
    </w:p>
    <w:p w14:paraId="4A3A853F" w14:textId="77777777" w:rsidR="005F1DC9" w:rsidRDefault="005F1DC9" w:rsidP="005F1DC9">
      <w:pPr>
        <w:adjustRightInd w:val="0"/>
        <w:snapToGrid w:val="0"/>
        <w:spacing w:line="276" w:lineRule="auto"/>
        <w:rPr>
          <w:rFonts w:ascii="宋体" w:hAnsi="宋体"/>
          <w:sz w:val="24"/>
        </w:rPr>
      </w:pPr>
    </w:p>
    <w:p w14:paraId="42169D86" w14:textId="35799F04" w:rsidR="005F1DC9" w:rsidRDefault="005F1DC9" w:rsidP="005F1DC9">
      <w:pPr>
        <w:adjustRightInd w:val="0"/>
        <w:snapToGrid w:val="0"/>
        <w:spacing w:line="276" w:lineRule="auto"/>
        <w:rPr>
          <w:rFonts w:ascii="宋体" w:hAnsi="宋体"/>
          <w:sz w:val="24"/>
        </w:rPr>
      </w:pPr>
    </w:p>
    <w:p w14:paraId="15D62AFB" w14:textId="036A5EED" w:rsidR="009229C3" w:rsidRDefault="009229C3" w:rsidP="005F1DC9">
      <w:pPr>
        <w:adjustRightInd w:val="0"/>
        <w:snapToGrid w:val="0"/>
        <w:spacing w:line="276" w:lineRule="auto"/>
        <w:rPr>
          <w:rFonts w:ascii="宋体" w:hAnsi="宋体"/>
          <w:sz w:val="24"/>
        </w:rPr>
      </w:pPr>
    </w:p>
    <w:p w14:paraId="22C8679E" w14:textId="7DD0B7C6" w:rsidR="009229C3" w:rsidRDefault="009229C3" w:rsidP="005F1DC9">
      <w:pPr>
        <w:adjustRightInd w:val="0"/>
        <w:snapToGrid w:val="0"/>
        <w:spacing w:line="276" w:lineRule="auto"/>
        <w:rPr>
          <w:rFonts w:ascii="宋体" w:hAnsi="宋体"/>
          <w:sz w:val="24"/>
        </w:rPr>
      </w:pPr>
    </w:p>
    <w:p w14:paraId="4B2710BA" w14:textId="77777777" w:rsidR="009229C3" w:rsidRDefault="009229C3" w:rsidP="005F1DC9">
      <w:pPr>
        <w:adjustRightInd w:val="0"/>
        <w:snapToGrid w:val="0"/>
        <w:spacing w:line="276" w:lineRule="auto"/>
        <w:rPr>
          <w:rFonts w:ascii="宋体" w:hAnsi="宋体" w:hint="eastAsia"/>
          <w:sz w:val="24"/>
        </w:rPr>
      </w:pPr>
    </w:p>
    <w:p w14:paraId="4C733232" w14:textId="77777777" w:rsidR="005F1DC9" w:rsidRPr="005F1DC9" w:rsidRDefault="005F1DC9" w:rsidP="005F1DC9">
      <w:pPr>
        <w:widowControl/>
        <w:shd w:val="clear" w:color="auto" w:fill="FFFFFF"/>
        <w:adjustRightInd w:val="0"/>
        <w:snapToGrid w:val="0"/>
        <w:spacing w:line="276" w:lineRule="auto"/>
        <w:jc w:val="center"/>
        <w:rPr>
          <w:rFonts w:ascii="宋体" w:hAnsi="宋体" w:cs="宋体"/>
          <w:b/>
          <w:kern w:val="0"/>
          <w:sz w:val="44"/>
          <w:szCs w:val="44"/>
        </w:rPr>
      </w:pPr>
      <w:r w:rsidRPr="005F1DC9">
        <w:rPr>
          <w:rFonts w:ascii="宋体" w:hAnsi="宋体" w:cs="宋体" w:hint="eastAsia"/>
          <w:b/>
          <w:kern w:val="0"/>
          <w:sz w:val="44"/>
          <w:szCs w:val="44"/>
        </w:rPr>
        <w:t>国家教育考试违规处理办法（教育部第33号令）</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75"/>
        <w:gridCol w:w="3660"/>
        <w:gridCol w:w="81"/>
      </w:tblGrid>
      <w:tr w:rsidR="005F1DC9" w:rsidRPr="005F1DC9" w14:paraId="6A086DCD" w14:textId="77777777" w:rsidTr="005F1DC9">
        <w:trPr>
          <w:trHeight w:val="450"/>
          <w:tblCellSpacing w:w="15" w:type="dxa"/>
          <w:jc w:val="center"/>
        </w:trPr>
        <w:tc>
          <w:tcPr>
            <w:tcW w:w="0" w:type="auto"/>
            <w:vAlign w:val="center"/>
            <w:hideMark/>
          </w:tcPr>
          <w:p w14:paraId="7A598DFD" w14:textId="77777777" w:rsidR="005F1DC9" w:rsidRPr="005F1DC9" w:rsidRDefault="005F1DC9" w:rsidP="005F1DC9">
            <w:pPr>
              <w:widowControl/>
              <w:adjustRightInd w:val="0"/>
              <w:snapToGrid w:val="0"/>
              <w:spacing w:line="276" w:lineRule="auto"/>
              <w:jc w:val="left"/>
              <w:rPr>
                <w:rFonts w:ascii="宋体" w:hAnsi="宋体" w:cs="宋体" w:hint="eastAsia"/>
                <w:kern w:val="0"/>
                <w:sz w:val="24"/>
              </w:rPr>
            </w:pPr>
            <w:r w:rsidRPr="005F1DC9">
              <w:rPr>
                <w:rFonts w:ascii="宋体" w:hAnsi="宋体" w:cs="宋体" w:hint="eastAsia"/>
                <w:kern w:val="0"/>
                <w:sz w:val="24"/>
              </w:rPr>
              <w:t>  发布：[普通高校招生处]  </w:t>
            </w:r>
          </w:p>
        </w:tc>
        <w:tc>
          <w:tcPr>
            <w:tcW w:w="0" w:type="auto"/>
            <w:vAlign w:val="center"/>
            <w:hideMark/>
          </w:tcPr>
          <w:p w14:paraId="58A91D58" w14:textId="77777777" w:rsidR="005F1DC9" w:rsidRPr="005F1DC9" w:rsidRDefault="005F1DC9" w:rsidP="005F1DC9">
            <w:pPr>
              <w:widowControl/>
              <w:adjustRightInd w:val="0"/>
              <w:snapToGrid w:val="0"/>
              <w:spacing w:line="276" w:lineRule="auto"/>
              <w:jc w:val="left"/>
              <w:rPr>
                <w:rFonts w:ascii="宋体" w:hAnsi="宋体" w:cs="宋体" w:hint="eastAsia"/>
                <w:kern w:val="0"/>
                <w:sz w:val="24"/>
              </w:rPr>
            </w:pPr>
            <w:r w:rsidRPr="005F1DC9">
              <w:rPr>
                <w:rFonts w:ascii="宋体" w:hAnsi="宋体" w:cs="宋体" w:hint="eastAsia"/>
                <w:kern w:val="0"/>
                <w:sz w:val="24"/>
              </w:rPr>
              <w:t>  发布时间：[2012-05-05]  </w:t>
            </w:r>
          </w:p>
        </w:tc>
        <w:tc>
          <w:tcPr>
            <w:tcW w:w="0" w:type="auto"/>
            <w:vAlign w:val="center"/>
            <w:hideMark/>
          </w:tcPr>
          <w:p w14:paraId="6AD78B50" w14:textId="77777777" w:rsidR="005F1DC9" w:rsidRPr="005F1DC9" w:rsidRDefault="005F1DC9" w:rsidP="005F1DC9">
            <w:pPr>
              <w:widowControl/>
              <w:adjustRightInd w:val="0"/>
              <w:snapToGrid w:val="0"/>
              <w:spacing w:line="276" w:lineRule="auto"/>
              <w:jc w:val="left"/>
              <w:rPr>
                <w:rFonts w:ascii="宋体" w:hAnsi="宋体" w:cs="宋体" w:hint="eastAsia"/>
                <w:kern w:val="0"/>
                <w:sz w:val="24"/>
              </w:rPr>
            </w:pPr>
          </w:p>
        </w:tc>
      </w:tr>
    </w:tbl>
    <w:p w14:paraId="6069477C" w14:textId="77777777" w:rsidR="005F1DC9" w:rsidRPr="005F1DC9" w:rsidRDefault="005F1DC9" w:rsidP="005F1DC9">
      <w:pPr>
        <w:widowControl/>
        <w:shd w:val="clear" w:color="auto" w:fill="FFFFFF"/>
        <w:adjustRightInd w:val="0"/>
        <w:snapToGrid w:val="0"/>
        <w:spacing w:line="276" w:lineRule="auto"/>
        <w:jc w:val="left"/>
        <w:rPr>
          <w:rFonts w:ascii="宋体" w:hAnsi="宋体" w:cs="宋体"/>
          <w:vanish/>
          <w:kern w:val="0"/>
          <w:sz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06"/>
      </w:tblGrid>
      <w:tr w:rsidR="005F1DC9" w:rsidRPr="005F1DC9" w14:paraId="3963D0F1" w14:textId="77777777" w:rsidTr="005F1DC9">
        <w:trPr>
          <w:trHeight w:val="3000"/>
          <w:tblCellSpacing w:w="15" w:type="dxa"/>
        </w:trPr>
        <w:tc>
          <w:tcPr>
            <w:tcW w:w="0" w:type="auto"/>
            <w:hideMark/>
          </w:tcPr>
          <w:p w14:paraId="41E83D1C" w14:textId="77777777" w:rsidR="005F1DC9" w:rsidRPr="005F1DC9" w:rsidRDefault="005F1DC9" w:rsidP="005F1DC9">
            <w:pPr>
              <w:widowControl/>
              <w:adjustRightInd w:val="0"/>
              <w:snapToGrid w:val="0"/>
              <w:spacing w:line="276" w:lineRule="auto"/>
              <w:jc w:val="center"/>
              <w:rPr>
                <w:rFonts w:ascii="宋体" w:hAnsi="宋体" w:cs="宋体"/>
                <w:kern w:val="0"/>
                <w:sz w:val="24"/>
              </w:rPr>
            </w:pPr>
            <w:r w:rsidRPr="005F1DC9">
              <w:rPr>
                <w:rFonts w:ascii="宋体" w:hAnsi="宋体" w:cs="宋体" w:hint="eastAsia"/>
                <w:b/>
                <w:bCs/>
                <w:kern w:val="0"/>
                <w:sz w:val="24"/>
              </w:rPr>
              <w:t>中华人民共和国教育部令</w:t>
            </w:r>
            <w:r w:rsidRPr="005F1DC9">
              <w:rPr>
                <w:rFonts w:ascii="宋体" w:hAnsi="宋体" w:cs="宋体" w:hint="eastAsia"/>
                <w:kern w:val="0"/>
                <w:sz w:val="24"/>
              </w:rPr>
              <w:t xml:space="preserve"> </w:t>
            </w:r>
          </w:p>
          <w:p w14:paraId="057D2594" w14:textId="77777777" w:rsidR="005F1DC9" w:rsidRPr="005F1DC9" w:rsidRDefault="005F1DC9" w:rsidP="005F1DC9">
            <w:pPr>
              <w:widowControl/>
              <w:adjustRightInd w:val="0"/>
              <w:snapToGrid w:val="0"/>
              <w:spacing w:line="276" w:lineRule="auto"/>
              <w:jc w:val="center"/>
              <w:rPr>
                <w:rFonts w:ascii="宋体" w:hAnsi="宋体" w:cs="宋体" w:hint="eastAsia"/>
                <w:kern w:val="0"/>
                <w:sz w:val="24"/>
              </w:rPr>
            </w:pPr>
            <w:r w:rsidRPr="005F1DC9">
              <w:rPr>
                <w:rFonts w:ascii="宋体" w:hAnsi="宋体" w:cs="宋体" w:hint="eastAsia"/>
                <w:kern w:val="0"/>
                <w:sz w:val="24"/>
              </w:rPr>
              <w:t xml:space="preserve">第 </w:t>
            </w:r>
            <w:r w:rsidRPr="005F1DC9">
              <w:rPr>
                <w:rFonts w:ascii="宋体" w:hAnsi="宋体" w:cs="宋体" w:hint="eastAsia"/>
                <w:b/>
                <w:bCs/>
                <w:kern w:val="0"/>
                <w:sz w:val="24"/>
              </w:rPr>
              <w:t>33</w:t>
            </w:r>
            <w:r w:rsidRPr="005F1DC9">
              <w:rPr>
                <w:rFonts w:ascii="宋体" w:hAnsi="宋体" w:cs="宋体" w:hint="eastAsia"/>
                <w:kern w:val="0"/>
                <w:sz w:val="24"/>
              </w:rPr>
              <w:t xml:space="preserve"> 号 </w:t>
            </w:r>
          </w:p>
          <w:p w14:paraId="2D176067" w14:textId="77777777" w:rsidR="005F1DC9" w:rsidRPr="005F1DC9" w:rsidRDefault="005F1DC9" w:rsidP="005F1DC9">
            <w:pPr>
              <w:widowControl/>
              <w:adjustRightInd w:val="0"/>
              <w:snapToGrid w:val="0"/>
              <w:spacing w:line="276" w:lineRule="auto"/>
              <w:ind w:firstLine="465"/>
              <w:jc w:val="left"/>
              <w:rPr>
                <w:rFonts w:ascii="宋体" w:hAnsi="宋体" w:cs="宋体" w:hint="eastAsia"/>
                <w:kern w:val="0"/>
                <w:sz w:val="24"/>
              </w:rPr>
            </w:pPr>
            <w:r w:rsidRPr="005F1DC9">
              <w:rPr>
                <w:rFonts w:ascii="宋体" w:hAnsi="宋体" w:cs="宋体" w:hint="eastAsia"/>
                <w:kern w:val="0"/>
                <w:sz w:val="24"/>
              </w:rPr>
              <w:t xml:space="preserve">《教育部关于修改&lt;国家教育考试违规处理办法&gt;的决定》已经2011年12月23日第41次教育部部长办公会议通过，现予发布，自2012年4月1日起施行。 </w:t>
            </w:r>
          </w:p>
          <w:p w14:paraId="74DA2DC0" w14:textId="77777777" w:rsidR="005F1DC9" w:rsidRPr="005F1DC9" w:rsidRDefault="005F1DC9" w:rsidP="005F1DC9">
            <w:pPr>
              <w:widowControl/>
              <w:adjustRightInd w:val="0"/>
              <w:snapToGrid w:val="0"/>
              <w:spacing w:line="276" w:lineRule="auto"/>
              <w:ind w:firstLine="465"/>
              <w:jc w:val="right"/>
              <w:rPr>
                <w:rFonts w:ascii="宋体" w:hAnsi="宋体" w:cs="宋体" w:hint="eastAsia"/>
                <w:kern w:val="0"/>
                <w:sz w:val="24"/>
              </w:rPr>
            </w:pPr>
            <w:r w:rsidRPr="005F1DC9">
              <w:rPr>
                <w:rFonts w:ascii="宋体" w:hAnsi="宋体" w:cs="宋体" w:hint="eastAsia"/>
                <w:kern w:val="0"/>
                <w:sz w:val="24"/>
              </w:rPr>
              <w:t xml:space="preserve">教育部部长 　袁贵仁    </w:t>
            </w:r>
            <w:r w:rsidRPr="005F1DC9">
              <w:rPr>
                <w:rFonts w:ascii="宋体" w:hAnsi="宋体" w:cs="宋体" w:hint="eastAsia"/>
                <w:kern w:val="0"/>
                <w:sz w:val="24"/>
              </w:rPr>
              <w:br/>
              <w:t xml:space="preserve">二○一二年一月五日    </w:t>
            </w:r>
          </w:p>
          <w:p w14:paraId="711A12E3" w14:textId="77777777" w:rsidR="005F1DC9" w:rsidRPr="005F1DC9" w:rsidRDefault="005F1DC9" w:rsidP="005F1DC9">
            <w:pPr>
              <w:widowControl/>
              <w:adjustRightInd w:val="0"/>
              <w:snapToGrid w:val="0"/>
              <w:spacing w:line="276" w:lineRule="auto"/>
              <w:jc w:val="center"/>
              <w:rPr>
                <w:rFonts w:ascii="宋体" w:hAnsi="宋体" w:cs="宋体" w:hint="eastAsia"/>
                <w:kern w:val="0"/>
                <w:sz w:val="24"/>
              </w:rPr>
            </w:pPr>
            <w:r w:rsidRPr="005F1DC9">
              <w:rPr>
                <w:rFonts w:ascii="宋体" w:hAnsi="宋体" w:cs="宋体" w:hint="eastAsia"/>
                <w:b/>
                <w:bCs/>
                <w:kern w:val="0"/>
                <w:sz w:val="24"/>
              </w:rPr>
              <w:t>教育部关于修改《国家教育考试违规处理办法》的决定</w:t>
            </w:r>
            <w:r w:rsidRPr="005F1DC9">
              <w:rPr>
                <w:rFonts w:ascii="宋体" w:hAnsi="宋体" w:cs="宋体" w:hint="eastAsia"/>
                <w:kern w:val="0"/>
                <w:sz w:val="24"/>
              </w:rPr>
              <w:t xml:space="preserve"> </w:t>
            </w:r>
          </w:p>
          <w:p w14:paraId="10537D49" w14:textId="77777777" w:rsidR="005F1DC9" w:rsidRPr="005F1DC9" w:rsidRDefault="005F1DC9" w:rsidP="005F1DC9">
            <w:pPr>
              <w:widowControl/>
              <w:adjustRightInd w:val="0"/>
              <w:snapToGrid w:val="0"/>
              <w:spacing w:line="276" w:lineRule="auto"/>
              <w:jc w:val="left"/>
              <w:rPr>
                <w:rFonts w:ascii="宋体" w:hAnsi="宋体" w:cs="宋体" w:hint="eastAsia"/>
                <w:kern w:val="0"/>
                <w:sz w:val="24"/>
              </w:rPr>
            </w:pPr>
            <w:r w:rsidRPr="005F1DC9">
              <w:rPr>
                <w:rFonts w:ascii="宋体" w:hAnsi="宋体" w:cs="宋体" w:hint="eastAsia"/>
                <w:kern w:val="0"/>
                <w:sz w:val="24"/>
              </w:rPr>
              <w:t>为进一步保障考试安全，维护考试秩序，规范对国家教育考试中违规行为的处理，保障参加国家教育考试人员的合法权益，教育部决定对《国家教育考试违规处理办法》做如下修改：</w:t>
            </w:r>
            <w:r w:rsidRPr="005F1DC9">
              <w:rPr>
                <w:rFonts w:ascii="宋体" w:hAnsi="宋体" w:cs="宋体" w:hint="eastAsia"/>
                <w:kern w:val="0"/>
                <w:sz w:val="24"/>
              </w:rPr>
              <w:br/>
              <w:t>一、将第二条修改为“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r w:rsidRPr="005F1DC9">
              <w:rPr>
                <w:rFonts w:ascii="宋体" w:hAnsi="宋体" w:cs="宋体" w:hint="eastAsia"/>
                <w:kern w:val="0"/>
                <w:sz w:val="24"/>
              </w:rPr>
              <w:br/>
              <w:t>二、将第六条第一段修改为：“考生违背考试公平、公正原则，在考试过程中有下列行为之一的，应当认定为考试作弊：”</w:t>
            </w:r>
            <w:r w:rsidRPr="005F1DC9">
              <w:rPr>
                <w:rFonts w:ascii="宋体" w:hAnsi="宋体" w:cs="宋体" w:hint="eastAsia"/>
                <w:kern w:val="0"/>
                <w:sz w:val="24"/>
              </w:rPr>
              <w:br/>
              <w:t>将第（一）项修改为：“携带与考试内容相关的材料或者存储有与考试内容相关资料的电子设备参加考试的；”</w:t>
            </w:r>
            <w:r w:rsidRPr="005F1DC9">
              <w:rPr>
                <w:rFonts w:ascii="宋体" w:hAnsi="宋体" w:cs="宋体" w:hint="eastAsia"/>
                <w:kern w:val="0"/>
                <w:sz w:val="24"/>
              </w:rPr>
              <w:br/>
              <w:t>将第（三）项“强迫他人为自己抄袭提供方便的”，修改为“胁迫他人为自己抄袭提供方便的；”</w:t>
            </w:r>
            <w:r w:rsidRPr="005F1DC9">
              <w:rPr>
                <w:rFonts w:ascii="宋体" w:hAnsi="宋体" w:cs="宋体" w:hint="eastAsia"/>
                <w:kern w:val="0"/>
                <w:sz w:val="24"/>
              </w:rPr>
              <w:br/>
              <w:t>将第（四）项修改为：“携带具有发送或者接收信息功能的设备的；”</w:t>
            </w:r>
            <w:r w:rsidRPr="005F1DC9">
              <w:rPr>
                <w:rFonts w:ascii="宋体" w:hAnsi="宋体" w:cs="宋体" w:hint="eastAsia"/>
                <w:kern w:val="0"/>
                <w:sz w:val="24"/>
              </w:rPr>
              <w:br/>
              <w:t>将第（九）项修改为：“其他以不正当手段获得或者试图获得试题答案、考试成绩的行为。”</w:t>
            </w:r>
            <w:r w:rsidRPr="005F1DC9">
              <w:rPr>
                <w:rFonts w:ascii="宋体" w:hAnsi="宋体" w:cs="宋体" w:hint="eastAsia"/>
                <w:kern w:val="0"/>
                <w:sz w:val="24"/>
              </w:rPr>
              <w:br/>
              <w:t>三、将第七条第（一）项中的“考试资格和考试成绩的”修改为：“考试资格、加分资格和考试成绩的”；</w:t>
            </w:r>
            <w:r w:rsidRPr="005F1DC9">
              <w:rPr>
                <w:rFonts w:ascii="宋体" w:hAnsi="宋体" w:cs="宋体" w:hint="eastAsia"/>
                <w:kern w:val="0"/>
                <w:sz w:val="24"/>
              </w:rPr>
              <w:br/>
              <w:t>第（二）项修改为：“评卷过程中被认定为答案雷同的；”</w:t>
            </w:r>
            <w:r w:rsidRPr="005F1DC9">
              <w:rPr>
                <w:rFonts w:ascii="宋体" w:hAnsi="宋体" w:cs="宋体" w:hint="eastAsia"/>
                <w:kern w:val="0"/>
                <w:sz w:val="24"/>
              </w:rPr>
              <w:br/>
              <w:t>四、将第八条第一段修改为：“考生及其他人员应当自觉维护考试秩序，服从考试工作人员的管理，不得有下列扰乱考试秩序的行为：”</w:t>
            </w:r>
            <w:r w:rsidRPr="005F1DC9">
              <w:rPr>
                <w:rFonts w:ascii="宋体" w:hAnsi="宋体" w:cs="宋体" w:hint="eastAsia"/>
                <w:kern w:val="0"/>
                <w:sz w:val="24"/>
              </w:rPr>
              <w:br/>
              <w:t>第（三）项修改为：“威胁、侮辱、诽谤、诬陷或者以其他方式侵害考试工作人员、其他考生合法权益的行为；”</w:t>
            </w:r>
            <w:r w:rsidRPr="005F1DC9">
              <w:rPr>
                <w:rFonts w:ascii="宋体" w:hAnsi="宋体" w:cs="宋体" w:hint="eastAsia"/>
                <w:kern w:val="0"/>
                <w:sz w:val="24"/>
              </w:rPr>
              <w:br/>
              <w:t>增加一项作为第（四）项：“故意损坏考场设施设备；”</w:t>
            </w:r>
            <w:r w:rsidRPr="005F1DC9">
              <w:rPr>
                <w:rFonts w:ascii="宋体" w:hAnsi="宋体" w:cs="宋体" w:hint="eastAsia"/>
                <w:kern w:val="0"/>
                <w:sz w:val="24"/>
              </w:rPr>
              <w:br/>
              <w:t>原第（四）项修改为第（五）项。</w:t>
            </w:r>
            <w:r w:rsidRPr="005F1DC9">
              <w:rPr>
                <w:rFonts w:ascii="宋体" w:hAnsi="宋体" w:cs="宋体" w:hint="eastAsia"/>
                <w:kern w:val="0"/>
                <w:sz w:val="24"/>
              </w:rPr>
              <w:br/>
              <w:t>五、将第九条第二款修改为：“考生有第六条、第七条所列考试作弊行为之一的，其所报名参加考试的各阶段、各科成绩无效；参加高等教育自学考试的，当次考试各科成绩无效。</w:t>
            </w:r>
            <w:r w:rsidRPr="005F1DC9">
              <w:rPr>
                <w:rFonts w:ascii="宋体" w:hAnsi="宋体" w:cs="宋体" w:hint="eastAsia"/>
                <w:kern w:val="0"/>
                <w:sz w:val="24"/>
              </w:rPr>
              <w:br/>
              <w:t>有下列情形之一的，可以视情节轻重，同时给予暂停参加该项考试1至3年的处理；情节特别严重的，可以同时给予暂停参加各种国家教育考试1至3年的处理：</w:t>
            </w:r>
            <w:r w:rsidRPr="005F1DC9">
              <w:rPr>
                <w:rFonts w:ascii="宋体" w:hAnsi="宋体" w:cs="宋体" w:hint="eastAsia"/>
                <w:kern w:val="0"/>
                <w:sz w:val="24"/>
              </w:rPr>
              <w:br/>
              <w:t>（一）组织团伙作弊的；</w:t>
            </w:r>
            <w:r w:rsidRPr="005F1DC9">
              <w:rPr>
                <w:rFonts w:ascii="宋体" w:hAnsi="宋体" w:cs="宋体" w:hint="eastAsia"/>
                <w:kern w:val="0"/>
                <w:sz w:val="24"/>
              </w:rPr>
              <w:br/>
              <w:t>（二）向考场外发送、传递试题信息的；</w:t>
            </w:r>
            <w:r w:rsidRPr="005F1DC9">
              <w:rPr>
                <w:rFonts w:ascii="宋体" w:hAnsi="宋体" w:cs="宋体" w:hint="eastAsia"/>
                <w:kern w:val="0"/>
                <w:sz w:val="24"/>
              </w:rPr>
              <w:br/>
              <w:t>（三）使用相关设备接收信息实施作弊的；</w:t>
            </w:r>
            <w:r w:rsidRPr="005F1DC9">
              <w:rPr>
                <w:rFonts w:ascii="宋体" w:hAnsi="宋体" w:cs="宋体" w:hint="eastAsia"/>
                <w:kern w:val="0"/>
                <w:sz w:val="24"/>
              </w:rPr>
              <w:br/>
              <w:t>（四）伪造、变造身份证、准考证及其他证明材料，由他人代替或者代替考生参加考试的。”</w:t>
            </w:r>
            <w:r w:rsidRPr="005F1DC9">
              <w:rPr>
                <w:rFonts w:ascii="宋体" w:hAnsi="宋体" w:cs="宋体" w:hint="eastAsia"/>
                <w:kern w:val="0"/>
                <w:sz w:val="24"/>
              </w:rPr>
              <w:br/>
              <w:t>增加一款作为第四款：“参加高等教育自学考试的考生有前款严重作弊行为的，也可以给予延迟毕业时间1至3年的处理，延迟期间考试成绩无效。”</w:t>
            </w:r>
            <w:r w:rsidRPr="005F1DC9">
              <w:rPr>
                <w:rFonts w:ascii="宋体" w:hAnsi="宋体" w:cs="宋体" w:hint="eastAsia"/>
                <w:kern w:val="0"/>
                <w:sz w:val="24"/>
              </w:rPr>
              <w:br/>
              <w:t>六、将第十条中的“《治安管理处罚条例》”，修改为“《中华人民共和国治安管理处罚法》”。</w:t>
            </w:r>
            <w:r w:rsidRPr="005F1DC9">
              <w:rPr>
                <w:rFonts w:ascii="宋体" w:hAnsi="宋体" w:cs="宋体" w:hint="eastAsia"/>
                <w:kern w:val="0"/>
                <w:sz w:val="24"/>
              </w:rPr>
              <w:br/>
              <w:t>七、将第十二条修改为：“在校学生、在职教师有下列情形之一的，教育考试机构应当通报其所在学校，由学校根据有关规定严肃处理，直至开除学籍或者予以解聘：</w:t>
            </w:r>
            <w:r w:rsidRPr="005F1DC9">
              <w:rPr>
                <w:rFonts w:ascii="宋体" w:hAnsi="宋体" w:cs="宋体" w:hint="eastAsia"/>
                <w:kern w:val="0"/>
                <w:sz w:val="24"/>
              </w:rPr>
              <w:br/>
              <w:t>（一）代替考生或者由他人代替参加考试的；</w:t>
            </w:r>
            <w:r w:rsidRPr="005F1DC9">
              <w:rPr>
                <w:rFonts w:ascii="宋体" w:hAnsi="宋体" w:cs="宋体" w:hint="eastAsia"/>
                <w:kern w:val="0"/>
                <w:sz w:val="24"/>
              </w:rPr>
              <w:br/>
              <w:t>（二）组织团伙作弊的；</w:t>
            </w:r>
            <w:r w:rsidRPr="005F1DC9">
              <w:rPr>
                <w:rFonts w:ascii="宋体" w:hAnsi="宋体" w:cs="宋体" w:hint="eastAsia"/>
                <w:kern w:val="0"/>
                <w:sz w:val="24"/>
              </w:rPr>
              <w:br/>
              <w:t>（三）为作弊组织者提供试题信息、答案及相应设备等参与团伙作弊行为的。”</w:t>
            </w:r>
            <w:r w:rsidRPr="005F1DC9">
              <w:rPr>
                <w:rFonts w:ascii="宋体" w:hAnsi="宋体" w:cs="宋体" w:hint="eastAsia"/>
                <w:kern w:val="0"/>
                <w:sz w:val="24"/>
              </w:rPr>
              <w:br/>
              <w:t>八、第十三条第（四）项后增加一项作为第（五）项：“未认真履行职责，造成所负责考场出现秩序混乱、作弊严重或者视频录像资料损毁、视频系统不能正常工作的；”</w:t>
            </w:r>
            <w:r w:rsidRPr="005F1DC9">
              <w:rPr>
                <w:rFonts w:ascii="宋体" w:hAnsi="宋体" w:cs="宋体" w:hint="eastAsia"/>
                <w:kern w:val="0"/>
                <w:sz w:val="24"/>
              </w:rPr>
              <w:br/>
              <w:t>将第（五）项修改为第（六）项，其中的“积分误差”修改为“积分差错”。</w:t>
            </w:r>
            <w:r w:rsidRPr="005F1DC9">
              <w:rPr>
                <w:rFonts w:ascii="宋体" w:hAnsi="宋体" w:cs="宋体" w:hint="eastAsia"/>
                <w:kern w:val="0"/>
                <w:sz w:val="24"/>
              </w:rPr>
              <w:br/>
              <w:t>其后各项序号依次顺延。</w:t>
            </w:r>
            <w:r w:rsidRPr="005F1DC9">
              <w:rPr>
                <w:rFonts w:ascii="宋体" w:hAnsi="宋体" w:cs="宋体" w:hint="eastAsia"/>
                <w:kern w:val="0"/>
                <w:sz w:val="24"/>
              </w:rPr>
              <w:br/>
              <w:t>九、在第十六条“造成国家教育考试的试题、答案及评分参考丢失、”后增加“损毁、”。</w:t>
            </w:r>
            <w:r w:rsidRPr="005F1DC9">
              <w:rPr>
                <w:rFonts w:ascii="宋体" w:hAnsi="宋体" w:cs="宋体" w:hint="eastAsia"/>
                <w:kern w:val="0"/>
                <w:sz w:val="24"/>
              </w:rPr>
              <w:br/>
              <w:t>十、将第十七条第一段修改为：“有下列行为之一的，由教育考试机构建议行为人所在单位给予行政处分；违反《中华人民共和国治安管理处罚法》的，由公安机关依法处理；构成犯罪的，由司法机关依法追究刑事责任：”</w:t>
            </w:r>
            <w:r w:rsidRPr="005F1DC9">
              <w:rPr>
                <w:rFonts w:ascii="宋体" w:hAnsi="宋体" w:cs="宋体" w:hint="eastAsia"/>
                <w:kern w:val="0"/>
                <w:sz w:val="24"/>
              </w:rPr>
              <w:br/>
              <w:t>第一款第（二）项修改为：“代替考生或者由他人代替参加国家教育考试的；”</w:t>
            </w:r>
            <w:r w:rsidRPr="005F1DC9">
              <w:rPr>
                <w:rFonts w:ascii="宋体" w:hAnsi="宋体" w:cs="宋体" w:hint="eastAsia"/>
                <w:kern w:val="0"/>
                <w:sz w:val="24"/>
              </w:rPr>
              <w:br/>
              <w:t>第（三）项修改为：“组织或者参与团伙作弊的；”</w:t>
            </w:r>
            <w:r w:rsidRPr="005F1DC9">
              <w:rPr>
                <w:rFonts w:ascii="宋体" w:hAnsi="宋体" w:cs="宋体" w:hint="eastAsia"/>
                <w:kern w:val="0"/>
                <w:sz w:val="24"/>
              </w:rPr>
              <w:br/>
              <w:t>增加一款作为第二款：“国家工作人员有前款行为的，教育考试机构应当建议有关纪检、监察部门，根据有关规定从重处理。”</w:t>
            </w:r>
            <w:r w:rsidRPr="005F1DC9">
              <w:rPr>
                <w:rFonts w:ascii="宋体" w:hAnsi="宋体" w:cs="宋体" w:hint="eastAsia"/>
                <w:kern w:val="0"/>
                <w:sz w:val="24"/>
              </w:rPr>
              <w:br/>
              <w:t>十一、在第十九条增加一款，作为第二款：“考试工作人员通过视频发现考生有违纪、作弊行为的，应当立即通知在现场的考试工作人员，并应当将视频录像作为证据保存。教育考试机构可以通过视频录像回放，对所涉及考生违规行为进行认定。”</w:t>
            </w:r>
            <w:r w:rsidRPr="005F1DC9">
              <w:rPr>
                <w:rFonts w:ascii="宋体" w:hAnsi="宋体" w:cs="宋体" w:hint="eastAsia"/>
                <w:kern w:val="0"/>
                <w:sz w:val="24"/>
              </w:rPr>
              <w:br/>
              <w:t>十二、在第二十一条第一款后增加两款，分别作为第二款：“考生在参加全国硕士研究生招生考试中的违规行为，由组织考试的机构认定，由相关省级教育考试机构或者受其委托的组织考试的机构做出处理决定。”</w:t>
            </w:r>
            <w:r w:rsidRPr="005F1DC9">
              <w:rPr>
                <w:rFonts w:ascii="宋体" w:hAnsi="宋体" w:cs="宋体" w:hint="eastAsia"/>
                <w:kern w:val="0"/>
                <w:sz w:val="24"/>
              </w:rPr>
              <w:br/>
              <w:t>第三款：“在国家教育考试考场视频录像回放审查中认定的违规行为，由省级教育考试机构认定并做出处理决定。”</w:t>
            </w:r>
            <w:r w:rsidRPr="005F1DC9">
              <w:rPr>
                <w:rFonts w:ascii="宋体" w:hAnsi="宋体" w:cs="宋体" w:hint="eastAsia"/>
                <w:kern w:val="0"/>
                <w:sz w:val="24"/>
              </w:rPr>
              <w:br/>
              <w:t>原第二款修改为第四款。</w:t>
            </w:r>
            <w:r w:rsidRPr="005F1DC9">
              <w:rPr>
                <w:rFonts w:ascii="宋体" w:hAnsi="宋体" w:cs="宋体" w:hint="eastAsia"/>
                <w:kern w:val="0"/>
                <w:sz w:val="24"/>
              </w:rPr>
              <w:br/>
              <w:t>十三、将第二十五条第二款修改为：“给予考生停考处理的，经考生申请，省级教育考试机构应当举行听证，对作弊的事实、情节等进行审查、核实。”</w:t>
            </w:r>
            <w:r w:rsidRPr="005F1DC9">
              <w:rPr>
                <w:rFonts w:ascii="宋体" w:hAnsi="宋体" w:cs="宋体" w:hint="eastAsia"/>
                <w:kern w:val="0"/>
                <w:sz w:val="24"/>
              </w:rPr>
              <w:br/>
              <w:t>十四、将第二十九条修改为：“申请人对复核决定或者处理决定不服的，可以依法申请行政复议或者提起行政诉讼。”</w:t>
            </w:r>
            <w:r w:rsidRPr="005F1DC9">
              <w:rPr>
                <w:rFonts w:ascii="宋体" w:hAnsi="宋体" w:cs="宋体" w:hint="eastAsia"/>
                <w:kern w:val="0"/>
                <w:sz w:val="24"/>
              </w:rPr>
              <w:br/>
              <w:t>十五、将第三十条修改为：“教育考试机构应当建立国家教育考试考生诚信档案，记录、保留在国家教育考试中作弊人员的相关信息。国家教育考试考生诚信档案中记录的信息未经法定程序，任何组织、个人不得删除、变更。</w:t>
            </w:r>
            <w:r w:rsidRPr="005F1DC9">
              <w:rPr>
                <w:rFonts w:ascii="宋体" w:hAnsi="宋体" w:cs="宋体" w:hint="eastAsia"/>
                <w:kern w:val="0"/>
                <w:sz w:val="24"/>
              </w:rPr>
              <w:br/>
              <w:t xml:space="preserve">国家教育考试考生诚信档案可以依申请接受社会有关方面的查询，并应当及时向招生学校或单位提供相关信息，作为招生参考条件。” </w:t>
            </w:r>
          </w:p>
          <w:p w14:paraId="6DFA25DE" w14:textId="77777777" w:rsidR="005F1DC9" w:rsidRPr="005F1DC9" w:rsidRDefault="005F1DC9" w:rsidP="005F1DC9">
            <w:pPr>
              <w:widowControl/>
              <w:adjustRightInd w:val="0"/>
              <w:snapToGrid w:val="0"/>
              <w:spacing w:line="276" w:lineRule="auto"/>
              <w:jc w:val="left"/>
              <w:rPr>
                <w:rFonts w:ascii="宋体" w:hAnsi="宋体" w:cs="宋体" w:hint="eastAsia"/>
                <w:kern w:val="0"/>
                <w:sz w:val="24"/>
              </w:rPr>
            </w:pPr>
            <w:r w:rsidRPr="005F1DC9">
              <w:rPr>
                <w:rFonts w:ascii="宋体" w:hAnsi="宋体" w:cs="宋体" w:hint="eastAsia"/>
                <w:kern w:val="0"/>
                <w:sz w:val="24"/>
              </w:rPr>
              <w:t xml:space="preserve">  </w:t>
            </w:r>
          </w:p>
          <w:p w14:paraId="308BB960" w14:textId="77777777" w:rsidR="005F1DC9" w:rsidRPr="005F1DC9" w:rsidRDefault="005F1DC9" w:rsidP="005F1DC9">
            <w:pPr>
              <w:widowControl/>
              <w:adjustRightInd w:val="0"/>
              <w:snapToGrid w:val="0"/>
              <w:spacing w:line="276" w:lineRule="auto"/>
              <w:jc w:val="center"/>
              <w:rPr>
                <w:rFonts w:ascii="宋体" w:hAnsi="宋体" w:cs="宋体" w:hint="eastAsia"/>
                <w:kern w:val="0"/>
                <w:sz w:val="24"/>
              </w:rPr>
            </w:pPr>
            <w:r w:rsidRPr="005F1DC9">
              <w:rPr>
                <w:rFonts w:ascii="宋体" w:hAnsi="宋体" w:cs="宋体" w:hint="eastAsia"/>
                <w:b/>
                <w:bCs/>
                <w:kern w:val="0"/>
                <w:sz w:val="24"/>
              </w:rPr>
              <w:t>国家教育考试违规处理办法</w:t>
            </w:r>
            <w:r w:rsidRPr="005F1DC9">
              <w:rPr>
                <w:rFonts w:ascii="宋体" w:hAnsi="宋体" w:cs="宋体" w:hint="eastAsia"/>
                <w:kern w:val="0"/>
                <w:sz w:val="24"/>
              </w:rPr>
              <w:t xml:space="preserve"> </w:t>
            </w:r>
          </w:p>
          <w:p w14:paraId="7B5357EF" w14:textId="77777777" w:rsidR="005F1DC9" w:rsidRPr="005F1DC9" w:rsidRDefault="005F1DC9" w:rsidP="005F1DC9">
            <w:pPr>
              <w:widowControl/>
              <w:adjustRightInd w:val="0"/>
              <w:snapToGrid w:val="0"/>
              <w:spacing w:line="276" w:lineRule="auto"/>
              <w:jc w:val="left"/>
              <w:rPr>
                <w:rFonts w:ascii="宋体" w:hAnsi="宋体" w:cs="宋体" w:hint="eastAsia"/>
                <w:kern w:val="0"/>
                <w:sz w:val="24"/>
              </w:rPr>
            </w:pPr>
            <w:r w:rsidRPr="005F1DC9">
              <w:rPr>
                <w:rFonts w:ascii="宋体" w:hAnsi="宋体" w:cs="宋体" w:hint="eastAsia"/>
                <w:kern w:val="0"/>
                <w:sz w:val="24"/>
              </w:rPr>
              <w:t xml:space="preserve">（2004年5月19日中华人民共和国教育部令第18号发布，根据2012年1月5日《教育部关于修改&lt;国家教育考试违规处理办法&gt;的决定》修正） </w:t>
            </w:r>
          </w:p>
          <w:p w14:paraId="476177A4" w14:textId="77777777" w:rsidR="005F1DC9" w:rsidRPr="005F1DC9" w:rsidRDefault="005F1DC9" w:rsidP="005F1DC9">
            <w:pPr>
              <w:widowControl/>
              <w:adjustRightInd w:val="0"/>
              <w:snapToGrid w:val="0"/>
              <w:spacing w:line="276" w:lineRule="auto"/>
              <w:jc w:val="center"/>
              <w:rPr>
                <w:rFonts w:ascii="宋体" w:hAnsi="宋体" w:cs="宋体" w:hint="eastAsia"/>
                <w:kern w:val="0"/>
                <w:sz w:val="24"/>
              </w:rPr>
            </w:pPr>
            <w:r w:rsidRPr="005F1DC9">
              <w:rPr>
                <w:rFonts w:ascii="宋体" w:hAnsi="宋体" w:cs="宋体" w:hint="eastAsia"/>
                <w:kern w:val="0"/>
                <w:sz w:val="24"/>
              </w:rPr>
              <w:t xml:space="preserve">第一章　总　　则 </w:t>
            </w:r>
          </w:p>
          <w:p w14:paraId="0137A653" w14:textId="77777777" w:rsidR="005F1DC9" w:rsidRPr="005F1DC9" w:rsidRDefault="005F1DC9" w:rsidP="005F1DC9">
            <w:pPr>
              <w:widowControl/>
              <w:adjustRightInd w:val="0"/>
              <w:snapToGrid w:val="0"/>
              <w:spacing w:line="276" w:lineRule="auto"/>
              <w:jc w:val="left"/>
              <w:rPr>
                <w:rFonts w:ascii="宋体" w:hAnsi="宋体" w:cs="宋体" w:hint="eastAsia"/>
                <w:kern w:val="0"/>
                <w:sz w:val="24"/>
              </w:rPr>
            </w:pPr>
            <w:r w:rsidRPr="005F1DC9">
              <w:rPr>
                <w:rFonts w:ascii="宋体" w:hAnsi="宋体" w:cs="宋体" w:hint="eastAsia"/>
                <w:b/>
                <w:bCs/>
                <w:kern w:val="0"/>
                <w:sz w:val="24"/>
              </w:rPr>
              <w:t>第一条</w:t>
            </w:r>
            <w:r w:rsidRPr="005F1DC9">
              <w:rPr>
                <w:rFonts w:ascii="宋体" w:hAnsi="宋体" w:cs="宋体" w:hint="eastAsia"/>
                <w:kern w:val="0"/>
                <w:sz w:val="24"/>
              </w:rPr>
              <w:t xml:space="preserve">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r w:rsidRPr="005F1DC9">
              <w:rPr>
                <w:rFonts w:ascii="宋体" w:hAnsi="宋体" w:cs="宋体" w:hint="eastAsia"/>
                <w:kern w:val="0"/>
                <w:sz w:val="24"/>
              </w:rPr>
              <w:br/>
            </w:r>
            <w:r w:rsidRPr="005F1DC9">
              <w:rPr>
                <w:rFonts w:ascii="宋体" w:hAnsi="宋体" w:cs="宋体" w:hint="eastAsia"/>
                <w:b/>
                <w:bCs/>
                <w:kern w:val="0"/>
                <w:sz w:val="24"/>
              </w:rPr>
              <w:t>第二条</w:t>
            </w:r>
            <w:r w:rsidRPr="005F1DC9">
              <w:rPr>
                <w:rFonts w:ascii="宋体" w:hAnsi="宋体" w:cs="宋体" w:hint="eastAsia"/>
                <w:kern w:val="0"/>
                <w:sz w:val="24"/>
              </w:rPr>
              <w:t xml:space="preserve">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r w:rsidRPr="005F1DC9">
              <w:rPr>
                <w:rFonts w:ascii="宋体" w:hAnsi="宋体" w:cs="宋体" w:hint="eastAsia"/>
                <w:kern w:val="0"/>
                <w:sz w:val="24"/>
              </w:rPr>
              <w:br/>
            </w:r>
            <w:r w:rsidRPr="005F1DC9">
              <w:rPr>
                <w:rFonts w:ascii="宋体" w:hAnsi="宋体" w:cs="宋体" w:hint="eastAsia"/>
                <w:b/>
                <w:bCs/>
                <w:kern w:val="0"/>
                <w:sz w:val="24"/>
              </w:rPr>
              <w:t>第三条</w:t>
            </w:r>
            <w:r w:rsidRPr="005F1DC9">
              <w:rPr>
                <w:rFonts w:ascii="宋体" w:hAnsi="宋体" w:cs="宋体" w:hint="eastAsia"/>
                <w:kern w:val="0"/>
                <w:sz w:val="24"/>
              </w:rPr>
              <w:t xml:space="preserve"> 对参加国家教育考试的考生以及考试工作人员、其他相关人员，违反考试管理规定和考场纪律，影响考试公平、公正行为的认定与处理，适用本办法。</w:t>
            </w:r>
            <w:r w:rsidRPr="005F1DC9">
              <w:rPr>
                <w:rFonts w:ascii="宋体" w:hAnsi="宋体" w:cs="宋体" w:hint="eastAsia"/>
                <w:kern w:val="0"/>
                <w:sz w:val="24"/>
              </w:rPr>
              <w:br/>
              <w:t>对国家教育考试违规行为的认定与处理应当公开公平、合法适当。</w:t>
            </w:r>
            <w:r w:rsidRPr="005F1DC9">
              <w:rPr>
                <w:rFonts w:ascii="宋体" w:hAnsi="宋体" w:cs="宋体" w:hint="eastAsia"/>
                <w:kern w:val="0"/>
                <w:sz w:val="24"/>
              </w:rPr>
              <w:br/>
            </w:r>
            <w:r w:rsidRPr="005F1DC9">
              <w:rPr>
                <w:rFonts w:ascii="宋体" w:hAnsi="宋体" w:cs="宋体" w:hint="eastAsia"/>
                <w:b/>
                <w:bCs/>
                <w:kern w:val="0"/>
                <w:sz w:val="24"/>
              </w:rPr>
              <w:t>第四条</w:t>
            </w:r>
            <w:r w:rsidRPr="005F1DC9">
              <w:rPr>
                <w:rFonts w:ascii="宋体" w:hAnsi="宋体" w:cs="宋体" w:hint="eastAsia"/>
                <w:kern w:val="0"/>
                <w:sz w:val="24"/>
              </w:rPr>
              <w:t xml:space="preserve"> 国务院教育行政部门及地方各级人民政府教育行政部门负责全国或者本地区国家教育考试组织工作的管理与监督。</w:t>
            </w:r>
            <w:r w:rsidRPr="005F1DC9">
              <w:rPr>
                <w:rFonts w:ascii="宋体" w:hAnsi="宋体" w:cs="宋体" w:hint="eastAsia"/>
                <w:kern w:val="0"/>
                <w:sz w:val="24"/>
              </w:rPr>
              <w:br/>
              <w:t xml:space="preserve">承办国家教育考试的各级教育考试机构负责有关考试的具体实施，依据本办法，负责对考试违规行为的认定与处理。 </w:t>
            </w:r>
          </w:p>
          <w:p w14:paraId="4EF4662A" w14:textId="77777777" w:rsidR="005F1DC9" w:rsidRPr="005F1DC9" w:rsidRDefault="005F1DC9" w:rsidP="005F1DC9">
            <w:pPr>
              <w:widowControl/>
              <w:adjustRightInd w:val="0"/>
              <w:snapToGrid w:val="0"/>
              <w:spacing w:line="276" w:lineRule="auto"/>
              <w:jc w:val="center"/>
              <w:rPr>
                <w:rFonts w:ascii="宋体" w:hAnsi="宋体" w:cs="宋体" w:hint="eastAsia"/>
                <w:kern w:val="0"/>
                <w:sz w:val="24"/>
              </w:rPr>
            </w:pPr>
            <w:r w:rsidRPr="005F1DC9">
              <w:rPr>
                <w:rFonts w:ascii="宋体" w:hAnsi="宋体" w:cs="宋体" w:hint="eastAsia"/>
                <w:kern w:val="0"/>
                <w:sz w:val="24"/>
              </w:rPr>
              <w:t xml:space="preserve">第二章　违规行为的认定与处理 </w:t>
            </w:r>
          </w:p>
          <w:p w14:paraId="110032F4" w14:textId="77777777" w:rsidR="005F1DC9" w:rsidRPr="005F1DC9" w:rsidRDefault="005F1DC9" w:rsidP="005F1DC9">
            <w:pPr>
              <w:widowControl/>
              <w:adjustRightInd w:val="0"/>
              <w:snapToGrid w:val="0"/>
              <w:spacing w:line="276" w:lineRule="auto"/>
              <w:jc w:val="left"/>
              <w:rPr>
                <w:rFonts w:ascii="宋体" w:hAnsi="宋体" w:cs="宋体" w:hint="eastAsia"/>
                <w:kern w:val="0"/>
                <w:sz w:val="24"/>
              </w:rPr>
            </w:pPr>
            <w:r w:rsidRPr="005F1DC9">
              <w:rPr>
                <w:rFonts w:ascii="宋体" w:hAnsi="宋体" w:cs="宋体" w:hint="eastAsia"/>
                <w:b/>
                <w:bCs/>
                <w:kern w:val="0"/>
                <w:sz w:val="24"/>
              </w:rPr>
              <w:t>第五条</w:t>
            </w:r>
            <w:r w:rsidRPr="005F1DC9">
              <w:rPr>
                <w:rFonts w:ascii="宋体" w:hAnsi="宋体" w:cs="宋体" w:hint="eastAsia"/>
                <w:kern w:val="0"/>
                <w:sz w:val="24"/>
              </w:rPr>
              <w:t xml:space="preserve"> 考生不遵守考场纪律，不服从考试工作人员的安排与要求，有下列行为之一的，应当认定为考试违纪：</w:t>
            </w:r>
            <w:r w:rsidRPr="005F1DC9">
              <w:rPr>
                <w:rFonts w:ascii="宋体" w:hAnsi="宋体" w:cs="宋体" w:hint="eastAsia"/>
                <w:kern w:val="0"/>
                <w:sz w:val="24"/>
              </w:rPr>
              <w:br/>
              <w:t>（一）携带规定以外的物品进入考场或者未放在指定位置的；</w:t>
            </w:r>
            <w:r w:rsidRPr="005F1DC9">
              <w:rPr>
                <w:rFonts w:ascii="宋体" w:hAnsi="宋体" w:cs="宋体" w:hint="eastAsia"/>
                <w:kern w:val="0"/>
                <w:sz w:val="24"/>
              </w:rPr>
              <w:br/>
              <w:t>（二）未在规定的座位参加考试的；</w:t>
            </w:r>
            <w:r w:rsidRPr="005F1DC9">
              <w:rPr>
                <w:rFonts w:ascii="宋体" w:hAnsi="宋体" w:cs="宋体" w:hint="eastAsia"/>
                <w:kern w:val="0"/>
                <w:sz w:val="24"/>
              </w:rPr>
              <w:br/>
              <w:t>（三）考试开始信号发出前答题或者考试结束信号发出后继续答题的；</w:t>
            </w:r>
            <w:r w:rsidRPr="005F1DC9">
              <w:rPr>
                <w:rFonts w:ascii="宋体" w:hAnsi="宋体" w:cs="宋体" w:hint="eastAsia"/>
                <w:kern w:val="0"/>
                <w:sz w:val="24"/>
              </w:rPr>
              <w:br/>
              <w:t>（四）在考试过程中旁窥、交头接耳、互打暗号或者手势的；</w:t>
            </w:r>
            <w:r w:rsidRPr="005F1DC9">
              <w:rPr>
                <w:rFonts w:ascii="宋体" w:hAnsi="宋体" w:cs="宋体" w:hint="eastAsia"/>
                <w:kern w:val="0"/>
                <w:sz w:val="24"/>
              </w:rPr>
              <w:br/>
              <w:t>（五）在考场或者教育考试机构禁止的范围内，喧哗、吸烟或者实施其他影响考场秩序的行为的；</w:t>
            </w:r>
            <w:r w:rsidRPr="005F1DC9">
              <w:rPr>
                <w:rFonts w:ascii="宋体" w:hAnsi="宋体" w:cs="宋体" w:hint="eastAsia"/>
                <w:kern w:val="0"/>
                <w:sz w:val="24"/>
              </w:rPr>
              <w:br/>
              <w:t>（六）未经考试工作人员同意在考试过程中擅自离开考场的；</w:t>
            </w:r>
            <w:r w:rsidRPr="005F1DC9">
              <w:rPr>
                <w:rFonts w:ascii="宋体" w:hAnsi="宋体" w:cs="宋体" w:hint="eastAsia"/>
                <w:kern w:val="0"/>
                <w:sz w:val="24"/>
              </w:rPr>
              <w:br/>
              <w:t>（七）将试卷、答卷（含答题卡、答题纸等，下同）、草稿纸等考试用纸带出考场的；</w:t>
            </w:r>
            <w:r w:rsidRPr="005F1DC9">
              <w:rPr>
                <w:rFonts w:ascii="宋体" w:hAnsi="宋体" w:cs="宋体" w:hint="eastAsia"/>
                <w:kern w:val="0"/>
                <w:sz w:val="24"/>
              </w:rPr>
              <w:br/>
              <w:t>（八）用规定以外的笔或者纸答题或者在试卷规定以外的地方书写姓名、考号或者以其他方式在答卷上标记信息的；</w:t>
            </w:r>
            <w:r w:rsidRPr="005F1DC9">
              <w:rPr>
                <w:rFonts w:ascii="宋体" w:hAnsi="宋体" w:cs="宋体" w:hint="eastAsia"/>
                <w:kern w:val="0"/>
                <w:sz w:val="24"/>
              </w:rPr>
              <w:br/>
              <w:t>（九）其他违反考场规则但尚未构成作弊的行为。</w:t>
            </w:r>
            <w:r w:rsidRPr="005F1DC9">
              <w:rPr>
                <w:rFonts w:ascii="宋体" w:hAnsi="宋体" w:cs="宋体" w:hint="eastAsia"/>
                <w:kern w:val="0"/>
                <w:sz w:val="24"/>
              </w:rPr>
              <w:br/>
            </w:r>
            <w:r w:rsidRPr="005F1DC9">
              <w:rPr>
                <w:rFonts w:ascii="宋体" w:hAnsi="宋体" w:cs="宋体" w:hint="eastAsia"/>
                <w:b/>
                <w:bCs/>
                <w:kern w:val="0"/>
                <w:sz w:val="24"/>
              </w:rPr>
              <w:t>第六条</w:t>
            </w:r>
            <w:r w:rsidRPr="005F1DC9">
              <w:rPr>
                <w:rFonts w:ascii="宋体" w:hAnsi="宋体" w:cs="宋体" w:hint="eastAsia"/>
                <w:kern w:val="0"/>
                <w:sz w:val="24"/>
              </w:rPr>
              <w:t xml:space="preserve"> 考生违背考试公平、公正原则，在考试过程中有下列行为之一的，应当认定为考试作弊：</w:t>
            </w:r>
            <w:r w:rsidRPr="005F1DC9">
              <w:rPr>
                <w:rFonts w:ascii="宋体" w:hAnsi="宋体" w:cs="宋体" w:hint="eastAsia"/>
                <w:kern w:val="0"/>
                <w:sz w:val="24"/>
              </w:rPr>
              <w:br/>
              <w:t>（一）携带与考试内容相关的材料或者存储有与考试内容相关资料的电子设备参加考试的；</w:t>
            </w:r>
            <w:r w:rsidRPr="005F1DC9">
              <w:rPr>
                <w:rFonts w:ascii="宋体" w:hAnsi="宋体" w:cs="宋体" w:hint="eastAsia"/>
                <w:kern w:val="0"/>
                <w:sz w:val="24"/>
              </w:rPr>
              <w:br/>
              <w:t>（二）抄袭或者协助他人抄袭试题答案或者与考试内容相关的资料的；</w:t>
            </w:r>
            <w:r w:rsidRPr="005F1DC9">
              <w:rPr>
                <w:rFonts w:ascii="宋体" w:hAnsi="宋体" w:cs="宋体" w:hint="eastAsia"/>
                <w:kern w:val="0"/>
                <w:sz w:val="24"/>
              </w:rPr>
              <w:br/>
              <w:t>（三）抢夺、窃取他人试卷、答卷或者胁迫他人为自己抄袭提供方便的；</w:t>
            </w:r>
            <w:r w:rsidRPr="005F1DC9">
              <w:rPr>
                <w:rFonts w:ascii="宋体" w:hAnsi="宋体" w:cs="宋体" w:hint="eastAsia"/>
                <w:kern w:val="0"/>
                <w:sz w:val="24"/>
              </w:rPr>
              <w:br/>
              <w:t>（四）携带具有发送或者接收信息功能的设备的；</w:t>
            </w:r>
            <w:r w:rsidRPr="005F1DC9">
              <w:rPr>
                <w:rFonts w:ascii="宋体" w:hAnsi="宋体" w:cs="宋体" w:hint="eastAsia"/>
                <w:kern w:val="0"/>
                <w:sz w:val="24"/>
              </w:rPr>
              <w:br/>
              <w:t>（五）由他人冒名代替参加考试的；</w:t>
            </w:r>
            <w:r w:rsidRPr="005F1DC9">
              <w:rPr>
                <w:rFonts w:ascii="宋体" w:hAnsi="宋体" w:cs="宋体" w:hint="eastAsia"/>
                <w:kern w:val="0"/>
                <w:sz w:val="24"/>
              </w:rPr>
              <w:br/>
              <w:t>（六）故意销毁试卷、答卷或者考试材料的；</w:t>
            </w:r>
            <w:r w:rsidRPr="005F1DC9">
              <w:rPr>
                <w:rFonts w:ascii="宋体" w:hAnsi="宋体" w:cs="宋体" w:hint="eastAsia"/>
                <w:kern w:val="0"/>
                <w:sz w:val="24"/>
              </w:rPr>
              <w:br/>
              <w:t>（七）在答卷上填写与本人身份不符的姓名、考号等信息的；</w:t>
            </w:r>
            <w:r w:rsidRPr="005F1DC9">
              <w:rPr>
                <w:rFonts w:ascii="宋体" w:hAnsi="宋体" w:cs="宋体" w:hint="eastAsia"/>
                <w:kern w:val="0"/>
                <w:sz w:val="24"/>
              </w:rPr>
              <w:br/>
              <w:t>（八）传、接物品或者交换试卷、答卷、草稿纸的；</w:t>
            </w:r>
            <w:r w:rsidRPr="005F1DC9">
              <w:rPr>
                <w:rFonts w:ascii="宋体" w:hAnsi="宋体" w:cs="宋体" w:hint="eastAsia"/>
                <w:kern w:val="0"/>
                <w:sz w:val="24"/>
              </w:rPr>
              <w:br/>
              <w:t>（九）其他以不正当手段获得或者试图获得试题答案、考试成绩的行为。</w:t>
            </w:r>
            <w:r w:rsidRPr="005F1DC9">
              <w:rPr>
                <w:rFonts w:ascii="宋体" w:hAnsi="宋体" w:cs="宋体" w:hint="eastAsia"/>
                <w:kern w:val="0"/>
                <w:sz w:val="24"/>
              </w:rPr>
              <w:br/>
            </w:r>
            <w:r w:rsidRPr="005F1DC9">
              <w:rPr>
                <w:rFonts w:ascii="宋体" w:hAnsi="宋体" w:cs="宋体" w:hint="eastAsia"/>
                <w:b/>
                <w:bCs/>
                <w:kern w:val="0"/>
                <w:sz w:val="24"/>
              </w:rPr>
              <w:t>第七条</w:t>
            </w:r>
            <w:r w:rsidRPr="005F1DC9">
              <w:rPr>
                <w:rFonts w:ascii="宋体" w:hAnsi="宋体" w:cs="宋体" w:hint="eastAsia"/>
                <w:kern w:val="0"/>
                <w:sz w:val="24"/>
              </w:rPr>
              <w:t xml:space="preserve"> 教育考试机构、考试工作人员在考试过程中或者在考试结束后发现下列行为之一的，应当认定相关的考生实施了考试作弊行为：</w:t>
            </w:r>
            <w:r w:rsidRPr="005F1DC9">
              <w:rPr>
                <w:rFonts w:ascii="宋体" w:hAnsi="宋体" w:cs="宋体" w:hint="eastAsia"/>
                <w:kern w:val="0"/>
                <w:sz w:val="24"/>
              </w:rPr>
              <w:br/>
              <w:t>（一）通过伪造证件、证明、档案及其他材料获得考试资格、加分资格和考试成绩的；</w:t>
            </w:r>
            <w:r w:rsidRPr="005F1DC9">
              <w:rPr>
                <w:rFonts w:ascii="宋体" w:hAnsi="宋体" w:cs="宋体" w:hint="eastAsia"/>
                <w:kern w:val="0"/>
                <w:sz w:val="24"/>
              </w:rPr>
              <w:br/>
              <w:t>（二）评卷过程中被认定为答案雷同的；</w:t>
            </w:r>
            <w:r w:rsidRPr="005F1DC9">
              <w:rPr>
                <w:rFonts w:ascii="宋体" w:hAnsi="宋体" w:cs="宋体" w:hint="eastAsia"/>
                <w:kern w:val="0"/>
                <w:sz w:val="24"/>
              </w:rPr>
              <w:br/>
              <w:t>（三）考场纪律混乱、考试秩序失控，出现大面积考试作弊现象的；</w:t>
            </w:r>
            <w:r w:rsidRPr="005F1DC9">
              <w:rPr>
                <w:rFonts w:ascii="宋体" w:hAnsi="宋体" w:cs="宋体" w:hint="eastAsia"/>
                <w:kern w:val="0"/>
                <w:sz w:val="24"/>
              </w:rPr>
              <w:br/>
              <w:t>（四）考试工作人员协助实施作弊行为，事后查实的；</w:t>
            </w:r>
            <w:r w:rsidRPr="005F1DC9">
              <w:rPr>
                <w:rFonts w:ascii="宋体" w:hAnsi="宋体" w:cs="宋体" w:hint="eastAsia"/>
                <w:kern w:val="0"/>
                <w:sz w:val="24"/>
              </w:rPr>
              <w:br/>
              <w:t>（五）其他应认定为作弊的行为。</w:t>
            </w:r>
            <w:r w:rsidRPr="005F1DC9">
              <w:rPr>
                <w:rFonts w:ascii="宋体" w:hAnsi="宋体" w:cs="宋体" w:hint="eastAsia"/>
                <w:kern w:val="0"/>
                <w:sz w:val="24"/>
              </w:rPr>
              <w:br/>
            </w:r>
            <w:r w:rsidRPr="005F1DC9">
              <w:rPr>
                <w:rFonts w:ascii="宋体" w:hAnsi="宋体" w:cs="宋体" w:hint="eastAsia"/>
                <w:b/>
                <w:bCs/>
                <w:kern w:val="0"/>
                <w:sz w:val="24"/>
              </w:rPr>
              <w:t>第八条</w:t>
            </w:r>
            <w:r w:rsidRPr="005F1DC9">
              <w:rPr>
                <w:rFonts w:ascii="宋体" w:hAnsi="宋体" w:cs="宋体" w:hint="eastAsia"/>
                <w:kern w:val="0"/>
                <w:sz w:val="24"/>
              </w:rPr>
              <w:t xml:space="preserve"> 考生及其他人员应当自觉维护考试秩序，服从考试工作人员的管理，不得有下列扰乱考试秩序的行为：</w:t>
            </w:r>
            <w:r w:rsidRPr="005F1DC9">
              <w:rPr>
                <w:rFonts w:ascii="宋体" w:hAnsi="宋体" w:cs="宋体" w:hint="eastAsia"/>
                <w:kern w:val="0"/>
                <w:sz w:val="24"/>
              </w:rPr>
              <w:br/>
              <w:t>（一）故意扰乱考点、考场、评卷场所等考试工作场所秩序；</w:t>
            </w:r>
            <w:r w:rsidRPr="005F1DC9">
              <w:rPr>
                <w:rFonts w:ascii="宋体" w:hAnsi="宋体" w:cs="宋体" w:hint="eastAsia"/>
                <w:kern w:val="0"/>
                <w:sz w:val="24"/>
              </w:rPr>
              <w:br/>
              <w:t>（二）拒绝、妨碍考试工作人员履行管理职责；</w:t>
            </w:r>
            <w:r w:rsidRPr="005F1DC9">
              <w:rPr>
                <w:rFonts w:ascii="宋体" w:hAnsi="宋体" w:cs="宋体" w:hint="eastAsia"/>
                <w:kern w:val="0"/>
                <w:sz w:val="24"/>
              </w:rPr>
              <w:br/>
              <w:t>（三）威胁、侮辱、诽谤、诬陷或者以其他方式侵害考试工作人员、其他考生合法权益的行为；</w:t>
            </w:r>
            <w:r w:rsidRPr="005F1DC9">
              <w:rPr>
                <w:rFonts w:ascii="宋体" w:hAnsi="宋体" w:cs="宋体" w:hint="eastAsia"/>
                <w:kern w:val="0"/>
                <w:sz w:val="24"/>
              </w:rPr>
              <w:br/>
              <w:t>（四）故意损坏考场设施设备；</w:t>
            </w:r>
            <w:r w:rsidRPr="005F1DC9">
              <w:rPr>
                <w:rFonts w:ascii="宋体" w:hAnsi="宋体" w:cs="宋体" w:hint="eastAsia"/>
                <w:kern w:val="0"/>
                <w:sz w:val="24"/>
              </w:rPr>
              <w:br/>
              <w:t>（五）其他扰乱考试管理秩序的行为。</w:t>
            </w:r>
            <w:r w:rsidRPr="005F1DC9">
              <w:rPr>
                <w:rFonts w:ascii="宋体" w:hAnsi="宋体" w:cs="宋体" w:hint="eastAsia"/>
                <w:kern w:val="0"/>
                <w:sz w:val="24"/>
              </w:rPr>
              <w:br/>
            </w:r>
            <w:r w:rsidRPr="005F1DC9">
              <w:rPr>
                <w:rFonts w:ascii="宋体" w:hAnsi="宋体" w:cs="宋体" w:hint="eastAsia"/>
                <w:b/>
                <w:bCs/>
                <w:kern w:val="0"/>
                <w:sz w:val="24"/>
              </w:rPr>
              <w:t>第九条</w:t>
            </w:r>
            <w:r w:rsidRPr="005F1DC9">
              <w:rPr>
                <w:rFonts w:ascii="宋体" w:hAnsi="宋体" w:cs="宋体" w:hint="eastAsia"/>
                <w:kern w:val="0"/>
                <w:sz w:val="24"/>
              </w:rPr>
              <w:t xml:space="preserve"> 考生有第五条所列考试违纪行为之一的，取消该科目的考试成绩。</w:t>
            </w:r>
            <w:r w:rsidRPr="005F1DC9">
              <w:rPr>
                <w:rFonts w:ascii="宋体" w:hAnsi="宋体" w:cs="宋体" w:hint="eastAsia"/>
                <w:kern w:val="0"/>
                <w:sz w:val="24"/>
              </w:rPr>
              <w:br/>
              <w:t>考生有第六条、第七条所列考试作弊行为之一的，其所报名参加考试的各阶段、各科成绩无效；参加高等教育自学考试的，当次考试各科成绩无效。</w:t>
            </w:r>
            <w:r w:rsidRPr="005F1DC9">
              <w:rPr>
                <w:rFonts w:ascii="宋体" w:hAnsi="宋体" w:cs="宋体" w:hint="eastAsia"/>
                <w:kern w:val="0"/>
                <w:sz w:val="24"/>
              </w:rPr>
              <w:br/>
              <w:t>有下列情形之一的，可以视情节轻重，同时给予暂停参加该项考试1至3年的处理；情节特别严重的，可以同时给予暂停参加各种国家教育考试1至3年的处理：</w:t>
            </w:r>
            <w:r w:rsidRPr="005F1DC9">
              <w:rPr>
                <w:rFonts w:ascii="宋体" w:hAnsi="宋体" w:cs="宋体" w:hint="eastAsia"/>
                <w:kern w:val="0"/>
                <w:sz w:val="24"/>
              </w:rPr>
              <w:br/>
              <w:t>（一）组织团伙作弊的；</w:t>
            </w:r>
            <w:r w:rsidRPr="005F1DC9">
              <w:rPr>
                <w:rFonts w:ascii="宋体" w:hAnsi="宋体" w:cs="宋体" w:hint="eastAsia"/>
                <w:kern w:val="0"/>
                <w:sz w:val="24"/>
              </w:rPr>
              <w:br/>
              <w:t>（二）向考场外发送、传递试题信息的；</w:t>
            </w:r>
            <w:r w:rsidRPr="005F1DC9">
              <w:rPr>
                <w:rFonts w:ascii="宋体" w:hAnsi="宋体" w:cs="宋体" w:hint="eastAsia"/>
                <w:kern w:val="0"/>
                <w:sz w:val="24"/>
              </w:rPr>
              <w:br/>
              <w:t>（三）使用相关设备接收信息实施作弊的；</w:t>
            </w:r>
            <w:r w:rsidRPr="005F1DC9">
              <w:rPr>
                <w:rFonts w:ascii="宋体" w:hAnsi="宋体" w:cs="宋体" w:hint="eastAsia"/>
                <w:kern w:val="0"/>
                <w:sz w:val="24"/>
              </w:rPr>
              <w:br/>
              <w:t>（四）伪造、变造身份证、准考证及其他证明材料，由他人代替或者代替考生参加考试的。</w:t>
            </w:r>
            <w:r w:rsidRPr="005F1DC9">
              <w:rPr>
                <w:rFonts w:ascii="宋体" w:hAnsi="宋体" w:cs="宋体" w:hint="eastAsia"/>
                <w:kern w:val="0"/>
                <w:sz w:val="24"/>
              </w:rPr>
              <w:br/>
              <w:t>参加高等教育自学考试的考生有前款严重作弊行为的，也可以给予延迟毕业时间1至3年的处理，延迟期间考试成绩无效。</w:t>
            </w:r>
            <w:r w:rsidRPr="005F1DC9">
              <w:rPr>
                <w:rFonts w:ascii="宋体" w:hAnsi="宋体" w:cs="宋体" w:hint="eastAsia"/>
                <w:kern w:val="0"/>
                <w:sz w:val="24"/>
              </w:rPr>
              <w:br/>
            </w:r>
            <w:r w:rsidRPr="005F1DC9">
              <w:rPr>
                <w:rFonts w:ascii="宋体" w:hAnsi="宋体" w:cs="宋体" w:hint="eastAsia"/>
                <w:b/>
                <w:bCs/>
                <w:kern w:val="0"/>
                <w:sz w:val="24"/>
              </w:rPr>
              <w:t>第十条</w:t>
            </w:r>
            <w:r w:rsidRPr="005F1DC9">
              <w:rPr>
                <w:rFonts w:ascii="宋体" w:hAnsi="宋体" w:cs="宋体" w:hint="eastAsia"/>
                <w:kern w:val="0"/>
                <w:sz w:val="24"/>
              </w:rPr>
              <w:t xml:space="preserve">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r w:rsidRPr="005F1DC9">
              <w:rPr>
                <w:rFonts w:ascii="宋体" w:hAnsi="宋体" w:cs="宋体" w:hint="eastAsia"/>
                <w:kern w:val="0"/>
                <w:sz w:val="24"/>
              </w:rPr>
              <w:br/>
            </w:r>
            <w:r w:rsidRPr="005F1DC9">
              <w:rPr>
                <w:rFonts w:ascii="宋体" w:hAnsi="宋体" w:cs="宋体" w:hint="eastAsia"/>
                <w:b/>
                <w:bCs/>
                <w:kern w:val="0"/>
                <w:sz w:val="24"/>
              </w:rPr>
              <w:t>第十一条</w:t>
            </w:r>
            <w:r w:rsidRPr="005F1DC9">
              <w:rPr>
                <w:rFonts w:ascii="宋体" w:hAnsi="宋体" w:cs="宋体" w:hint="eastAsia"/>
                <w:kern w:val="0"/>
                <w:sz w:val="24"/>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r w:rsidRPr="005F1DC9">
              <w:rPr>
                <w:rFonts w:ascii="宋体" w:hAnsi="宋体" w:cs="宋体" w:hint="eastAsia"/>
                <w:kern w:val="0"/>
                <w:sz w:val="24"/>
              </w:rPr>
              <w:br/>
            </w:r>
            <w:r w:rsidRPr="005F1DC9">
              <w:rPr>
                <w:rFonts w:ascii="宋体" w:hAnsi="宋体" w:cs="宋体" w:hint="eastAsia"/>
                <w:b/>
                <w:bCs/>
                <w:kern w:val="0"/>
                <w:sz w:val="24"/>
              </w:rPr>
              <w:t>第十二条</w:t>
            </w:r>
            <w:r w:rsidRPr="005F1DC9">
              <w:rPr>
                <w:rFonts w:ascii="宋体" w:hAnsi="宋体" w:cs="宋体" w:hint="eastAsia"/>
                <w:kern w:val="0"/>
                <w:sz w:val="24"/>
              </w:rPr>
              <w:t xml:space="preserve"> 在校学生、在职教师有下列情形之一的，教育考试机构应当通报其所在学校，由学校根据有关规定严肃处理，直至开除学籍或者予以解聘：</w:t>
            </w:r>
            <w:r w:rsidRPr="005F1DC9">
              <w:rPr>
                <w:rFonts w:ascii="宋体" w:hAnsi="宋体" w:cs="宋体" w:hint="eastAsia"/>
                <w:kern w:val="0"/>
                <w:sz w:val="24"/>
              </w:rPr>
              <w:br/>
              <w:t>（一）代替考生或者由他人代替参加考试的；</w:t>
            </w:r>
            <w:r w:rsidRPr="005F1DC9">
              <w:rPr>
                <w:rFonts w:ascii="宋体" w:hAnsi="宋体" w:cs="宋体" w:hint="eastAsia"/>
                <w:kern w:val="0"/>
                <w:sz w:val="24"/>
              </w:rPr>
              <w:br/>
              <w:t>（二）组织团伙作弊的；</w:t>
            </w:r>
            <w:r w:rsidRPr="005F1DC9">
              <w:rPr>
                <w:rFonts w:ascii="宋体" w:hAnsi="宋体" w:cs="宋体" w:hint="eastAsia"/>
                <w:kern w:val="0"/>
                <w:sz w:val="24"/>
              </w:rPr>
              <w:br/>
              <w:t>（三）为作弊组织者提供试题信息、答案及相应设备等参与团伙作弊行为的。</w:t>
            </w:r>
            <w:r w:rsidRPr="005F1DC9">
              <w:rPr>
                <w:rFonts w:ascii="宋体" w:hAnsi="宋体" w:cs="宋体" w:hint="eastAsia"/>
                <w:kern w:val="0"/>
                <w:sz w:val="24"/>
              </w:rPr>
              <w:br/>
            </w:r>
            <w:r w:rsidRPr="005F1DC9">
              <w:rPr>
                <w:rFonts w:ascii="宋体" w:hAnsi="宋体" w:cs="宋体" w:hint="eastAsia"/>
                <w:b/>
                <w:bCs/>
                <w:kern w:val="0"/>
                <w:sz w:val="24"/>
              </w:rPr>
              <w:t>第十三条</w:t>
            </w:r>
            <w:r w:rsidRPr="005F1DC9">
              <w:rPr>
                <w:rFonts w:ascii="宋体" w:hAnsi="宋体" w:cs="宋体" w:hint="eastAsia"/>
                <w:kern w:val="0"/>
                <w:sz w:val="24"/>
              </w:rPr>
              <w:t xml:space="preserve">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r w:rsidRPr="005F1DC9">
              <w:rPr>
                <w:rFonts w:ascii="宋体" w:hAnsi="宋体" w:cs="宋体" w:hint="eastAsia"/>
                <w:kern w:val="0"/>
                <w:sz w:val="24"/>
              </w:rPr>
              <w:br/>
              <w:t>（一）应回避考试工作却隐瞒不报的；</w:t>
            </w:r>
            <w:r w:rsidRPr="005F1DC9">
              <w:rPr>
                <w:rFonts w:ascii="宋体" w:hAnsi="宋体" w:cs="宋体" w:hint="eastAsia"/>
                <w:kern w:val="0"/>
                <w:sz w:val="24"/>
              </w:rPr>
              <w:br/>
              <w:t>（二）擅自变更考试时间、地点或者考试安排的；</w:t>
            </w:r>
            <w:r w:rsidRPr="005F1DC9">
              <w:rPr>
                <w:rFonts w:ascii="宋体" w:hAnsi="宋体" w:cs="宋体" w:hint="eastAsia"/>
                <w:kern w:val="0"/>
                <w:sz w:val="24"/>
              </w:rPr>
              <w:br/>
              <w:t>（三）提示或暗示考生答题的；</w:t>
            </w:r>
            <w:r w:rsidRPr="005F1DC9">
              <w:rPr>
                <w:rFonts w:ascii="宋体" w:hAnsi="宋体" w:cs="宋体" w:hint="eastAsia"/>
                <w:kern w:val="0"/>
                <w:sz w:val="24"/>
              </w:rPr>
              <w:br/>
              <w:t>（四）擅自将试题、答卷或者有关内容带出考场或者传递给他人的；</w:t>
            </w:r>
            <w:r w:rsidRPr="005F1DC9">
              <w:rPr>
                <w:rFonts w:ascii="宋体" w:hAnsi="宋体" w:cs="宋体" w:hint="eastAsia"/>
                <w:kern w:val="0"/>
                <w:sz w:val="24"/>
              </w:rPr>
              <w:br/>
              <w:t>（五）未认真履行职责，造成所负责考场出现秩序混乱、作弊严重或者视频录像资料损毁、视频系统不能正常工作的；</w:t>
            </w:r>
            <w:r w:rsidRPr="005F1DC9">
              <w:rPr>
                <w:rFonts w:ascii="宋体" w:hAnsi="宋体" w:cs="宋体" w:hint="eastAsia"/>
                <w:kern w:val="0"/>
                <w:sz w:val="24"/>
              </w:rPr>
              <w:br/>
              <w:t>（六）在评卷、统分中严重失职，造成明显的错评、漏评或者积分差错的；</w:t>
            </w:r>
            <w:r w:rsidRPr="005F1DC9">
              <w:rPr>
                <w:rFonts w:ascii="宋体" w:hAnsi="宋体" w:cs="宋体" w:hint="eastAsia"/>
                <w:kern w:val="0"/>
                <w:sz w:val="24"/>
              </w:rPr>
              <w:br/>
              <w:t>（七）在评卷中擅自更改评分细则或者不按评分细则进行评卷的；</w:t>
            </w:r>
            <w:r w:rsidRPr="005F1DC9">
              <w:rPr>
                <w:rFonts w:ascii="宋体" w:hAnsi="宋体" w:cs="宋体" w:hint="eastAsia"/>
                <w:kern w:val="0"/>
                <w:sz w:val="24"/>
              </w:rPr>
              <w:br/>
              <w:t>（八）因未认真履行职责，造成所负责考场出现雷同卷的；</w:t>
            </w:r>
            <w:r w:rsidRPr="005F1DC9">
              <w:rPr>
                <w:rFonts w:ascii="宋体" w:hAnsi="宋体" w:cs="宋体" w:hint="eastAsia"/>
                <w:kern w:val="0"/>
                <w:sz w:val="24"/>
              </w:rPr>
              <w:br/>
              <w:t>（九）擅自泄露评卷、统分等应予保密的情况的；</w:t>
            </w:r>
            <w:r w:rsidRPr="005F1DC9">
              <w:rPr>
                <w:rFonts w:ascii="宋体" w:hAnsi="宋体" w:cs="宋体" w:hint="eastAsia"/>
                <w:kern w:val="0"/>
                <w:sz w:val="24"/>
              </w:rPr>
              <w:br/>
              <w:t>（十）其他违反监考、评卷等管理规定的行为。</w:t>
            </w:r>
            <w:r w:rsidRPr="005F1DC9">
              <w:rPr>
                <w:rFonts w:ascii="宋体" w:hAnsi="宋体" w:cs="宋体" w:hint="eastAsia"/>
                <w:kern w:val="0"/>
                <w:sz w:val="24"/>
              </w:rPr>
              <w:br/>
            </w:r>
            <w:r w:rsidRPr="005F1DC9">
              <w:rPr>
                <w:rFonts w:ascii="宋体" w:hAnsi="宋体" w:cs="宋体" w:hint="eastAsia"/>
                <w:b/>
                <w:bCs/>
                <w:kern w:val="0"/>
                <w:sz w:val="24"/>
              </w:rPr>
              <w:t>第十四条</w:t>
            </w:r>
            <w:r w:rsidRPr="005F1DC9">
              <w:rPr>
                <w:rFonts w:ascii="宋体" w:hAnsi="宋体" w:cs="宋体" w:hint="eastAsia"/>
                <w:kern w:val="0"/>
                <w:sz w:val="24"/>
              </w:rPr>
              <w:t xml:space="preserve">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r w:rsidRPr="005F1DC9">
              <w:rPr>
                <w:rFonts w:ascii="宋体" w:hAnsi="宋体" w:cs="宋体" w:hint="eastAsia"/>
                <w:kern w:val="0"/>
                <w:sz w:val="24"/>
              </w:rPr>
              <w:br/>
              <w:t>（一）为不具备参加国家教育考试条件的人员提供假证明、证件、档案，使其取得考试资格或者考试工作人员资格的；</w:t>
            </w:r>
            <w:r w:rsidRPr="005F1DC9">
              <w:rPr>
                <w:rFonts w:ascii="宋体" w:hAnsi="宋体" w:cs="宋体" w:hint="eastAsia"/>
                <w:kern w:val="0"/>
                <w:sz w:val="24"/>
              </w:rPr>
              <w:br/>
              <w:t>（二）因玩忽职守，致使考生未能如期参加考试的或者使考试工作遭受重大损失的；</w:t>
            </w:r>
            <w:r w:rsidRPr="005F1DC9">
              <w:rPr>
                <w:rFonts w:ascii="宋体" w:hAnsi="宋体" w:cs="宋体" w:hint="eastAsia"/>
                <w:kern w:val="0"/>
                <w:sz w:val="24"/>
              </w:rPr>
              <w:br/>
              <w:t>（三）利用监考或者从事考试工作之便，为考生作弊提供条件的；</w:t>
            </w:r>
            <w:r w:rsidRPr="005F1DC9">
              <w:rPr>
                <w:rFonts w:ascii="宋体" w:hAnsi="宋体" w:cs="宋体" w:hint="eastAsia"/>
                <w:kern w:val="0"/>
                <w:sz w:val="24"/>
              </w:rPr>
              <w:br/>
              <w:t>（四）伪造、变造考生档案（含电子档案）的；</w:t>
            </w:r>
            <w:r w:rsidRPr="005F1DC9">
              <w:rPr>
                <w:rFonts w:ascii="宋体" w:hAnsi="宋体" w:cs="宋体" w:hint="eastAsia"/>
                <w:kern w:val="0"/>
                <w:sz w:val="24"/>
              </w:rPr>
              <w:br/>
              <w:t>（五）在场外组织答卷、为考生提供答案的；</w:t>
            </w:r>
            <w:r w:rsidRPr="005F1DC9">
              <w:rPr>
                <w:rFonts w:ascii="宋体" w:hAnsi="宋体" w:cs="宋体" w:hint="eastAsia"/>
                <w:kern w:val="0"/>
                <w:sz w:val="24"/>
              </w:rPr>
              <w:br/>
              <w:t>（六）指使、纵容或者伙同他人作弊的；</w:t>
            </w:r>
            <w:r w:rsidRPr="005F1DC9">
              <w:rPr>
                <w:rFonts w:ascii="宋体" w:hAnsi="宋体" w:cs="宋体" w:hint="eastAsia"/>
                <w:kern w:val="0"/>
                <w:sz w:val="24"/>
              </w:rPr>
              <w:br/>
              <w:t>（七）偷换、涂改考生答卷、考试成绩或者考场原始记录材料的；</w:t>
            </w:r>
            <w:r w:rsidRPr="005F1DC9">
              <w:rPr>
                <w:rFonts w:ascii="宋体" w:hAnsi="宋体" w:cs="宋体" w:hint="eastAsia"/>
                <w:kern w:val="0"/>
                <w:sz w:val="24"/>
              </w:rPr>
              <w:br/>
              <w:t>（八）擅自更改或者编造、虚报考试数据、信息的；</w:t>
            </w:r>
            <w:r w:rsidRPr="005F1DC9">
              <w:rPr>
                <w:rFonts w:ascii="宋体" w:hAnsi="宋体" w:cs="宋体" w:hint="eastAsia"/>
                <w:kern w:val="0"/>
                <w:sz w:val="24"/>
              </w:rPr>
              <w:br/>
              <w:t>（九）利用考试工作便利，索贿、受贿、以权徇私的；</w:t>
            </w:r>
            <w:r w:rsidRPr="005F1DC9">
              <w:rPr>
                <w:rFonts w:ascii="宋体" w:hAnsi="宋体" w:cs="宋体" w:hint="eastAsia"/>
                <w:kern w:val="0"/>
                <w:sz w:val="24"/>
              </w:rPr>
              <w:br/>
              <w:t>（十）诬陷、打击报复考生的。</w:t>
            </w:r>
            <w:r w:rsidRPr="005F1DC9">
              <w:rPr>
                <w:rFonts w:ascii="宋体" w:hAnsi="宋体" w:cs="宋体" w:hint="eastAsia"/>
                <w:kern w:val="0"/>
                <w:sz w:val="24"/>
              </w:rPr>
              <w:br/>
            </w:r>
            <w:r w:rsidRPr="005F1DC9">
              <w:rPr>
                <w:rFonts w:ascii="宋体" w:hAnsi="宋体" w:cs="宋体" w:hint="eastAsia"/>
                <w:b/>
                <w:bCs/>
                <w:kern w:val="0"/>
                <w:sz w:val="24"/>
              </w:rPr>
              <w:t>第十五条</w:t>
            </w:r>
            <w:r w:rsidRPr="005F1DC9">
              <w:rPr>
                <w:rFonts w:ascii="宋体" w:hAnsi="宋体" w:cs="宋体" w:hint="eastAsia"/>
                <w:kern w:val="0"/>
                <w:sz w:val="24"/>
              </w:rPr>
              <w:t xml:space="preserve">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r w:rsidRPr="005F1DC9">
              <w:rPr>
                <w:rFonts w:ascii="宋体" w:hAnsi="宋体" w:cs="宋体" w:hint="eastAsia"/>
                <w:kern w:val="0"/>
                <w:sz w:val="24"/>
              </w:rPr>
              <w:br/>
              <w:t>对出现大规模作弊情况的考场、考点的相关责任人、负责人及所属考区的负责人，有关部门应当分别给予相应的行政处分；情节严重，构成犯罪的，由司法机关依法追究刑事责任。</w:t>
            </w:r>
            <w:r w:rsidRPr="005F1DC9">
              <w:rPr>
                <w:rFonts w:ascii="宋体" w:hAnsi="宋体" w:cs="宋体" w:hint="eastAsia"/>
                <w:kern w:val="0"/>
                <w:sz w:val="24"/>
              </w:rPr>
              <w:br/>
            </w:r>
            <w:r w:rsidRPr="005F1DC9">
              <w:rPr>
                <w:rFonts w:ascii="宋体" w:hAnsi="宋体" w:cs="宋体" w:hint="eastAsia"/>
                <w:b/>
                <w:bCs/>
                <w:kern w:val="0"/>
                <w:sz w:val="24"/>
              </w:rPr>
              <w:t>第十六条</w:t>
            </w:r>
            <w:r w:rsidRPr="005F1DC9">
              <w:rPr>
                <w:rFonts w:ascii="宋体" w:hAnsi="宋体" w:cs="宋体" w:hint="eastAsia"/>
                <w:kern w:val="0"/>
                <w:sz w:val="24"/>
              </w:rPr>
              <w:t xml:space="preserve">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r w:rsidRPr="005F1DC9">
              <w:rPr>
                <w:rFonts w:ascii="宋体" w:hAnsi="宋体" w:cs="宋体" w:hint="eastAsia"/>
                <w:kern w:val="0"/>
                <w:sz w:val="24"/>
              </w:rPr>
              <w:br/>
              <w:t>盗窃、损毁、传播在保密期限内的国家教育考试试题、答案及评分参考、考生答卷、考试成绩的，由有关部门依法追究有关人员的责任；构成犯罪的，由司法机关依法追究刑事责任。</w:t>
            </w:r>
            <w:r w:rsidRPr="005F1DC9">
              <w:rPr>
                <w:rFonts w:ascii="宋体" w:hAnsi="宋体" w:cs="宋体" w:hint="eastAsia"/>
                <w:kern w:val="0"/>
                <w:sz w:val="24"/>
              </w:rPr>
              <w:br/>
            </w:r>
            <w:r w:rsidRPr="005F1DC9">
              <w:rPr>
                <w:rFonts w:ascii="宋体" w:hAnsi="宋体" w:cs="宋体" w:hint="eastAsia"/>
                <w:b/>
                <w:bCs/>
                <w:kern w:val="0"/>
                <w:sz w:val="24"/>
              </w:rPr>
              <w:t>第十七条</w:t>
            </w:r>
            <w:r w:rsidRPr="005F1DC9">
              <w:rPr>
                <w:rFonts w:ascii="宋体" w:hAnsi="宋体" w:cs="宋体" w:hint="eastAsia"/>
                <w:kern w:val="0"/>
                <w:sz w:val="24"/>
              </w:rPr>
              <w:t xml:space="preserve"> 有下列行为之一的，由教育考试机构建议行为人所在单位给予行政处分；违反《中华人民共和国治安管理处罚法》的，由公安机关依法处理；构成犯罪的，由司法机关依法追究刑事责任：</w:t>
            </w:r>
            <w:r w:rsidRPr="005F1DC9">
              <w:rPr>
                <w:rFonts w:ascii="宋体" w:hAnsi="宋体" w:cs="宋体" w:hint="eastAsia"/>
                <w:kern w:val="0"/>
                <w:sz w:val="24"/>
              </w:rPr>
              <w:br/>
              <w:t>（一）指使、纵容、授意考试工作人员放松考试纪律，致使考场秩序混乱、作弊严重的；</w:t>
            </w:r>
            <w:r w:rsidRPr="005F1DC9">
              <w:rPr>
                <w:rFonts w:ascii="宋体" w:hAnsi="宋体" w:cs="宋体" w:hint="eastAsia"/>
                <w:kern w:val="0"/>
                <w:sz w:val="24"/>
              </w:rPr>
              <w:br/>
              <w:t>（二）代替考生或者由他人代替参加国家教育考试的；</w:t>
            </w:r>
            <w:r w:rsidRPr="005F1DC9">
              <w:rPr>
                <w:rFonts w:ascii="宋体" w:hAnsi="宋体" w:cs="宋体" w:hint="eastAsia"/>
                <w:kern w:val="0"/>
                <w:sz w:val="24"/>
              </w:rPr>
              <w:br/>
              <w:t>（三）组织或者参与团伙作弊的;</w:t>
            </w:r>
            <w:r w:rsidRPr="005F1DC9">
              <w:rPr>
                <w:rFonts w:ascii="宋体" w:hAnsi="宋体" w:cs="宋体" w:hint="eastAsia"/>
                <w:kern w:val="0"/>
                <w:sz w:val="24"/>
              </w:rPr>
              <w:br/>
              <w:t>（四）利用职权，包庇、掩盖作弊行为或者胁迫他人作弊的；</w:t>
            </w:r>
            <w:r w:rsidRPr="005F1DC9">
              <w:rPr>
                <w:rFonts w:ascii="宋体" w:hAnsi="宋体" w:cs="宋体" w:hint="eastAsia"/>
                <w:kern w:val="0"/>
                <w:sz w:val="24"/>
              </w:rPr>
              <w:br/>
              <w:t>（五）以打击、报复、诬陷、威胁等手段侵犯考试工作人员、考生人身权利的；</w:t>
            </w:r>
            <w:r w:rsidRPr="005F1DC9">
              <w:rPr>
                <w:rFonts w:ascii="宋体" w:hAnsi="宋体" w:cs="宋体" w:hint="eastAsia"/>
                <w:kern w:val="0"/>
                <w:sz w:val="24"/>
              </w:rPr>
              <w:br/>
              <w:t>（六）向考试工作人员行贿的；</w:t>
            </w:r>
            <w:r w:rsidRPr="005F1DC9">
              <w:rPr>
                <w:rFonts w:ascii="宋体" w:hAnsi="宋体" w:cs="宋体" w:hint="eastAsia"/>
                <w:kern w:val="0"/>
                <w:sz w:val="24"/>
              </w:rPr>
              <w:br/>
              <w:t>（七）故意损坏考试设施的；</w:t>
            </w:r>
            <w:r w:rsidRPr="005F1DC9">
              <w:rPr>
                <w:rFonts w:ascii="宋体" w:hAnsi="宋体" w:cs="宋体" w:hint="eastAsia"/>
                <w:kern w:val="0"/>
                <w:sz w:val="24"/>
              </w:rPr>
              <w:br/>
              <w:t>（八）扰乱、妨害考场、评卷点及有关考试工作场所秩序后果严重的。</w:t>
            </w:r>
            <w:r w:rsidRPr="005F1DC9">
              <w:rPr>
                <w:rFonts w:ascii="宋体" w:hAnsi="宋体" w:cs="宋体" w:hint="eastAsia"/>
                <w:kern w:val="0"/>
                <w:sz w:val="24"/>
              </w:rPr>
              <w:br/>
              <w:t xml:space="preserve">国家工作人员有前款行为的，教育考试机构应当建议有关纪检、监察部门，根据有关规定从重处理。 </w:t>
            </w:r>
          </w:p>
          <w:p w14:paraId="4FAF637A" w14:textId="77777777" w:rsidR="005F1DC9" w:rsidRPr="005F1DC9" w:rsidRDefault="005F1DC9" w:rsidP="005F1DC9">
            <w:pPr>
              <w:widowControl/>
              <w:adjustRightInd w:val="0"/>
              <w:snapToGrid w:val="0"/>
              <w:spacing w:line="276" w:lineRule="auto"/>
              <w:jc w:val="center"/>
              <w:rPr>
                <w:rFonts w:ascii="宋体" w:hAnsi="宋体" w:cs="宋体" w:hint="eastAsia"/>
                <w:kern w:val="0"/>
                <w:sz w:val="24"/>
              </w:rPr>
            </w:pPr>
            <w:r w:rsidRPr="005F1DC9">
              <w:rPr>
                <w:rFonts w:ascii="宋体" w:hAnsi="宋体" w:cs="宋体" w:hint="eastAsia"/>
                <w:kern w:val="0"/>
                <w:sz w:val="24"/>
              </w:rPr>
              <w:t xml:space="preserve">第三章　违规行为认定与处理程序 </w:t>
            </w:r>
          </w:p>
          <w:p w14:paraId="168818F0" w14:textId="77777777" w:rsidR="005F1DC9" w:rsidRPr="005F1DC9" w:rsidRDefault="005F1DC9" w:rsidP="005F1DC9">
            <w:pPr>
              <w:widowControl/>
              <w:adjustRightInd w:val="0"/>
              <w:snapToGrid w:val="0"/>
              <w:spacing w:line="276" w:lineRule="auto"/>
              <w:jc w:val="left"/>
              <w:rPr>
                <w:rFonts w:ascii="宋体" w:hAnsi="宋体" w:cs="宋体" w:hint="eastAsia"/>
                <w:kern w:val="0"/>
                <w:sz w:val="24"/>
              </w:rPr>
            </w:pPr>
            <w:r w:rsidRPr="005F1DC9">
              <w:rPr>
                <w:rFonts w:ascii="宋体" w:hAnsi="宋体" w:cs="宋体" w:hint="eastAsia"/>
                <w:b/>
                <w:bCs/>
                <w:kern w:val="0"/>
                <w:sz w:val="24"/>
              </w:rPr>
              <w:t>第十八条</w:t>
            </w:r>
            <w:r w:rsidRPr="005F1DC9">
              <w:rPr>
                <w:rFonts w:ascii="宋体" w:hAnsi="宋体" w:cs="宋体" w:hint="eastAsia"/>
                <w:kern w:val="0"/>
                <w:sz w:val="24"/>
              </w:rPr>
              <w:t xml:space="preserve"> 考试工作人员在考试过程中发现考生实施本办法第五条、第六条所列考试违纪、作弊行为的，应当及时予以纠正并如实记录；对考生用于作弊的材料、工具等，应予暂扣。</w:t>
            </w:r>
            <w:r w:rsidRPr="005F1DC9">
              <w:rPr>
                <w:rFonts w:ascii="宋体" w:hAnsi="宋体" w:cs="宋体" w:hint="eastAsia"/>
                <w:kern w:val="0"/>
                <w:sz w:val="24"/>
              </w:rPr>
              <w:br/>
              <w:t>考生违规记录作为认定考生违规事实的依据，应当由2名以上监考员或者考场巡视员、督考员签字确认。</w:t>
            </w:r>
            <w:r w:rsidRPr="005F1DC9">
              <w:rPr>
                <w:rFonts w:ascii="宋体" w:hAnsi="宋体" w:cs="宋体" w:hint="eastAsia"/>
                <w:kern w:val="0"/>
                <w:sz w:val="24"/>
              </w:rPr>
              <w:br/>
              <w:t>考试工作人员应当向违纪考生告知违规记录的内容，对暂扣的考生物品应填写收据。</w:t>
            </w:r>
            <w:r w:rsidRPr="005F1DC9">
              <w:rPr>
                <w:rFonts w:ascii="宋体" w:hAnsi="宋体" w:cs="宋体" w:hint="eastAsia"/>
                <w:kern w:val="0"/>
                <w:sz w:val="24"/>
              </w:rPr>
              <w:br/>
            </w:r>
            <w:r w:rsidRPr="005F1DC9">
              <w:rPr>
                <w:rFonts w:ascii="宋体" w:hAnsi="宋体" w:cs="宋体" w:hint="eastAsia"/>
                <w:b/>
                <w:bCs/>
                <w:kern w:val="0"/>
                <w:sz w:val="24"/>
              </w:rPr>
              <w:t>第十九条</w:t>
            </w:r>
            <w:r w:rsidRPr="005F1DC9">
              <w:rPr>
                <w:rFonts w:ascii="宋体" w:hAnsi="宋体" w:cs="宋体" w:hint="eastAsia"/>
                <w:kern w:val="0"/>
                <w:sz w:val="24"/>
              </w:rPr>
              <w:t xml:space="preserve"> 教育考试机构发现本办法第七条、第八条所列行为的，应当由2名以上工作人员进行事实调查，收集、保存相应的证据材料，并在调查事实和证据的基础上，对所涉及考生的违规行为进行认定。</w:t>
            </w:r>
            <w:r w:rsidRPr="005F1DC9">
              <w:rPr>
                <w:rFonts w:ascii="宋体" w:hAnsi="宋体" w:cs="宋体" w:hint="eastAsia"/>
                <w:kern w:val="0"/>
                <w:sz w:val="24"/>
              </w:rPr>
              <w:br/>
              <w:t>考试工作人员通过视频发现考生有违纪、作弊行为的，应当立即通知在现场的考试工作人员，并应当将视频录像作为证据保存。教育考试机构可以通过视频录像回放，对所涉及考生违规行为进行认定。</w:t>
            </w:r>
            <w:r w:rsidRPr="005F1DC9">
              <w:rPr>
                <w:rFonts w:ascii="宋体" w:hAnsi="宋体" w:cs="宋体" w:hint="eastAsia"/>
                <w:kern w:val="0"/>
                <w:sz w:val="24"/>
              </w:rPr>
              <w:br/>
            </w:r>
            <w:r w:rsidRPr="005F1DC9">
              <w:rPr>
                <w:rFonts w:ascii="宋体" w:hAnsi="宋体" w:cs="宋体" w:hint="eastAsia"/>
                <w:b/>
                <w:bCs/>
                <w:kern w:val="0"/>
                <w:sz w:val="24"/>
              </w:rPr>
              <w:t>第二十条</w:t>
            </w:r>
            <w:r w:rsidRPr="005F1DC9">
              <w:rPr>
                <w:rFonts w:ascii="宋体" w:hAnsi="宋体" w:cs="宋体" w:hint="eastAsia"/>
                <w:kern w:val="0"/>
                <w:sz w:val="24"/>
              </w:rPr>
              <w:t xml:space="preserve"> 考点汇总考生违规记录，汇总情况经考点主考签字认定后，报送上级教育考试机构依据本办法的规定进行处理。</w:t>
            </w:r>
            <w:r w:rsidRPr="005F1DC9">
              <w:rPr>
                <w:rFonts w:ascii="宋体" w:hAnsi="宋体" w:cs="宋体" w:hint="eastAsia"/>
                <w:kern w:val="0"/>
                <w:sz w:val="24"/>
              </w:rPr>
              <w:br/>
            </w:r>
            <w:r w:rsidRPr="005F1DC9">
              <w:rPr>
                <w:rFonts w:ascii="宋体" w:hAnsi="宋体" w:cs="宋体" w:hint="eastAsia"/>
                <w:b/>
                <w:bCs/>
                <w:kern w:val="0"/>
                <w:sz w:val="24"/>
              </w:rPr>
              <w:t>第二十一条</w:t>
            </w:r>
            <w:r w:rsidRPr="005F1DC9">
              <w:rPr>
                <w:rFonts w:ascii="宋体" w:hAnsi="宋体" w:cs="宋体" w:hint="eastAsia"/>
                <w:kern w:val="0"/>
                <w:sz w:val="24"/>
              </w:rPr>
              <w:t xml:space="preserve">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r w:rsidRPr="005F1DC9">
              <w:rPr>
                <w:rFonts w:ascii="宋体" w:hAnsi="宋体" w:cs="宋体" w:hint="eastAsia"/>
                <w:kern w:val="0"/>
                <w:sz w:val="24"/>
              </w:rPr>
              <w:br/>
              <w:t>考生在参加全国硕士研究生招生考试中的违规行为，由组织考试的机构认定，由相关省级教育考试机构或者受其委托的组织考试的机构做出处理决定。</w:t>
            </w:r>
            <w:r w:rsidRPr="005F1DC9">
              <w:rPr>
                <w:rFonts w:ascii="宋体" w:hAnsi="宋体" w:cs="宋体" w:hint="eastAsia"/>
                <w:kern w:val="0"/>
                <w:sz w:val="24"/>
              </w:rPr>
              <w:br/>
              <w:t>在国家教育考试考场视频录像回放审查中认定的违规行为，由省级教育考试机构认定并做出处理决定。</w:t>
            </w:r>
            <w:r w:rsidRPr="005F1DC9">
              <w:rPr>
                <w:rFonts w:ascii="宋体" w:hAnsi="宋体" w:cs="宋体" w:hint="eastAsia"/>
                <w:kern w:val="0"/>
                <w:sz w:val="24"/>
              </w:rPr>
              <w:br/>
              <w:t>参加其他国家教育考试考生违规行为的处理由承办有关国家教育考试的考试机构参照前款规定具体确定。</w:t>
            </w:r>
            <w:r w:rsidRPr="005F1DC9">
              <w:rPr>
                <w:rFonts w:ascii="宋体" w:hAnsi="宋体" w:cs="宋体" w:hint="eastAsia"/>
                <w:kern w:val="0"/>
                <w:sz w:val="24"/>
              </w:rPr>
              <w:br/>
            </w:r>
            <w:r w:rsidRPr="005F1DC9">
              <w:rPr>
                <w:rFonts w:ascii="宋体" w:hAnsi="宋体" w:cs="宋体" w:hint="eastAsia"/>
                <w:b/>
                <w:bCs/>
                <w:kern w:val="0"/>
                <w:sz w:val="24"/>
              </w:rPr>
              <w:t>第二十二条</w:t>
            </w:r>
            <w:r w:rsidRPr="005F1DC9">
              <w:rPr>
                <w:rFonts w:ascii="宋体" w:hAnsi="宋体" w:cs="宋体" w:hint="eastAsia"/>
                <w:kern w:val="0"/>
                <w:sz w:val="24"/>
              </w:rPr>
              <w:t xml:space="preserve"> 教育行政部门和其他有关部门在考点、考场出现大面积作弊情况或者需要对教育考试机构实施监督的情况下，应当直接介入调查和处理。</w:t>
            </w:r>
            <w:r w:rsidRPr="005F1DC9">
              <w:rPr>
                <w:rFonts w:ascii="宋体" w:hAnsi="宋体" w:cs="宋体" w:hint="eastAsia"/>
                <w:kern w:val="0"/>
                <w:sz w:val="24"/>
              </w:rPr>
              <w:br/>
              <w:t>发生第十四、十五、十六条所列案件，情节严重的，由省级教育行政部门会同有关部门共同处理，并及时报告国务院教育行政部门；必要时，国务院教育行政部门参与或者直接进行处理。</w:t>
            </w:r>
            <w:r w:rsidRPr="005F1DC9">
              <w:rPr>
                <w:rFonts w:ascii="宋体" w:hAnsi="宋体" w:cs="宋体" w:hint="eastAsia"/>
                <w:kern w:val="0"/>
                <w:sz w:val="24"/>
              </w:rPr>
              <w:br/>
            </w:r>
            <w:r w:rsidRPr="005F1DC9">
              <w:rPr>
                <w:rFonts w:ascii="宋体" w:hAnsi="宋体" w:cs="宋体" w:hint="eastAsia"/>
                <w:b/>
                <w:bCs/>
                <w:kern w:val="0"/>
                <w:sz w:val="24"/>
              </w:rPr>
              <w:t>第二十三条</w:t>
            </w:r>
            <w:r w:rsidRPr="005F1DC9">
              <w:rPr>
                <w:rFonts w:ascii="宋体" w:hAnsi="宋体" w:cs="宋体" w:hint="eastAsia"/>
                <w:kern w:val="0"/>
                <w:sz w:val="24"/>
              </w:rPr>
              <w:t xml:space="preserve"> 考试工作人员在考场、考点及评卷过程中有违反本办法的行为的，考点主考、评卷点负责人应当暂停其工作，并报相应的教育考试机构处理。</w:t>
            </w:r>
            <w:r w:rsidRPr="005F1DC9">
              <w:rPr>
                <w:rFonts w:ascii="宋体" w:hAnsi="宋体" w:cs="宋体" w:hint="eastAsia"/>
                <w:kern w:val="0"/>
                <w:sz w:val="24"/>
              </w:rPr>
              <w:br/>
            </w:r>
            <w:r w:rsidRPr="005F1DC9">
              <w:rPr>
                <w:rFonts w:ascii="宋体" w:hAnsi="宋体" w:cs="宋体" w:hint="eastAsia"/>
                <w:b/>
                <w:bCs/>
                <w:kern w:val="0"/>
                <w:sz w:val="24"/>
              </w:rPr>
              <w:t>第二十四条</w:t>
            </w:r>
            <w:r w:rsidRPr="005F1DC9">
              <w:rPr>
                <w:rFonts w:ascii="宋体" w:hAnsi="宋体" w:cs="宋体" w:hint="eastAsia"/>
                <w:kern w:val="0"/>
                <w:sz w:val="24"/>
              </w:rPr>
              <w:t xml:space="preserve"> 在其他与考试相关的场所违反有关规定的考生，由市级教育考试机构或者省级教育考试机构做出处理决定；市级教育考试机构做出的处理决定应报省级教育考试机构备案。</w:t>
            </w:r>
            <w:r w:rsidRPr="005F1DC9">
              <w:rPr>
                <w:rFonts w:ascii="宋体" w:hAnsi="宋体" w:cs="宋体" w:hint="eastAsia"/>
                <w:kern w:val="0"/>
                <w:sz w:val="24"/>
              </w:rPr>
              <w:br/>
              <w:t>在其他与考试相关的场所违反有关规定的考试工作人员，由所在单位根据市级教育考试机构或者省级教育考试机构提出的处理意见，进行处理，处理结果应当向提出处理的教育考试机构通报。</w:t>
            </w:r>
            <w:r w:rsidRPr="005F1DC9">
              <w:rPr>
                <w:rFonts w:ascii="宋体" w:hAnsi="宋体" w:cs="宋体" w:hint="eastAsia"/>
                <w:kern w:val="0"/>
                <w:sz w:val="24"/>
              </w:rPr>
              <w:br/>
            </w:r>
            <w:r w:rsidRPr="005F1DC9">
              <w:rPr>
                <w:rFonts w:ascii="宋体" w:hAnsi="宋体" w:cs="宋体" w:hint="eastAsia"/>
                <w:b/>
                <w:bCs/>
                <w:kern w:val="0"/>
                <w:sz w:val="24"/>
              </w:rPr>
              <w:t>第二十五条</w:t>
            </w:r>
            <w:r w:rsidRPr="005F1DC9">
              <w:rPr>
                <w:rFonts w:ascii="宋体" w:hAnsi="宋体" w:cs="宋体" w:hint="eastAsia"/>
                <w:kern w:val="0"/>
                <w:sz w:val="24"/>
              </w:rPr>
              <w:t xml:space="preserve">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r w:rsidRPr="005F1DC9">
              <w:rPr>
                <w:rFonts w:ascii="宋体" w:hAnsi="宋体" w:cs="宋体" w:hint="eastAsia"/>
                <w:kern w:val="0"/>
                <w:sz w:val="24"/>
              </w:rPr>
              <w:br/>
              <w:t>给予考生停考处理的，经考生申请，省级教育考试机构应当举行听证，对作弊的事实、情节等进行审查、核实。</w:t>
            </w:r>
            <w:r w:rsidRPr="005F1DC9">
              <w:rPr>
                <w:rFonts w:ascii="宋体" w:hAnsi="宋体" w:cs="宋体" w:hint="eastAsia"/>
                <w:kern w:val="0"/>
                <w:sz w:val="24"/>
              </w:rPr>
              <w:br/>
            </w:r>
            <w:r w:rsidRPr="005F1DC9">
              <w:rPr>
                <w:rFonts w:ascii="宋体" w:hAnsi="宋体" w:cs="宋体" w:hint="eastAsia"/>
                <w:b/>
                <w:bCs/>
                <w:kern w:val="0"/>
                <w:sz w:val="24"/>
              </w:rPr>
              <w:t>第二十六条</w:t>
            </w:r>
            <w:r w:rsidRPr="005F1DC9">
              <w:rPr>
                <w:rFonts w:ascii="宋体" w:hAnsi="宋体" w:cs="宋体" w:hint="eastAsia"/>
                <w:kern w:val="0"/>
                <w:sz w:val="24"/>
              </w:rPr>
              <w:t xml:space="preserve"> 教育考试机构做出处理决定应当制作考试违规处理决定书，载明被处理人的姓名或者单位名称、处理事实根据和法律依据、处理决定的内容、救济途径以及做出处理决定的机构名称和做出处理决定的时间。</w:t>
            </w:r>
            <w:r w:rsidRPr="005F1DC9">
              <w:rPr>
                <w:rFonts w:ascii="宋体" w:hAnsi="宋体" w:cs="宋体" w:hint="eastAsia"/>
                <w:kern w:val="0"/>
                <w:sz w:val="24"/>
              </w:rPr>
              <w:br/>
              <w:t>考试违规处理决定书应当及时送达被处理人。</w:t>
            </w:r>
            <w:r w:rsidRPr="005F1DC9">
              <w:rPr>
                <w:rFonts w:ascii="宋体" w:hAnsi="宋体" w:cs="宋体" w:hint="eastAsia"/>
                <w:kern w:val="0"/>
                <w:sz w:val="24"/>
              </w:rPr>
              <w:br/>
            </w:r>
            <w:r w:rsidRPr="005F1DC9">
              <w:rPr>
                <w:rFonts w:ascii="宋体" w:hAnsi="宋体" w:cs="宋体" w:hint="eastAsia"/>
                <w:b/>
                <w:bCs/>
                <w:kern w:val="0"/>
                <w:sz w:val="24"/>
              </w:rPr>
              <w:t>第二十七条</w:t>
            </w:r>
            <w:r w:rsidRPr="005F1DC9">
              <w:rPr>
                <w:rFonts w:ascii="宋体" w:hAnsi="宋体" w:cs="宋体" w:hint="eastAsia"/>
                <w:kern w:val="0"/>
                <w:sz w:val="24"/>
              </w:rPr>
              <w:t xml:space="preserve">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r w:rsidRPr="005F1DC9">
              <w:rPr>
                <w:rFonts w:ascii="宋体" w:hAnsi="宋体" w:cs="宋体" w:hint="eastAsia"/>
                <w:kern w:val="0"/>
                <w:sz w:val="24"/>
              </w:rPr>
              <w:br/>
            </w:r>
            <w:r w:rsidRPr="005F1DC9">
              <w:rPr>
                <w:rFonts w:ascii="宋体" w:hAnsi="宋体" w:cs="宋体" w:hint="eastAsia"/>
                <w:b/>
                <w:bCs/>
                <w:kern w:val="0"/>
                <w:sz w:val="24"/>
              </w:rPr>
              <w:t>第二十八条</w:t>
            </w:r>
            <w:r w:rsidRPr="005F1DC9">
              <w:rPr>
                <w:rFonts w:ascii="宋体" w:hAnsi="宋体" w:cs="宋体" w:hint="eastAsia"/>
                <w:kern w:val="0"/>
                <w:sz w:val="24"/>
              </w:rPr>
              <w:t xml:space="preserve"> 受理复核申请的教育考试机构、教育行政部门应对处理决定所认定的违规事实和适用的依据等进行审查，并在受理后30日内，按照下列规定作出复核决定：</w:t>
            </w:r>
            <w:r w:rsidRPr="005F1DC9">
              <w:rPr>
                <w:rFonts w:ascii="宋体" w:hAnsi="宋体" w:cs="宋体" w:hint="eastAsia"/>
                <w:kern w:val="0"/>
                <w:sz w:val="24"/>
              </w:rPr>
              <w:br/>
              <w:t>（一）处理决定认定事实清楚、证据确凿，适用依据正确，程序合法，内容适当的，决定维持；</w:t>
            </w:r>
            <w:r w:rsidRPr="005F1DC9">
              <w:rPr>
                <w:rFonts w:ascii="宋体" w:hAnsi="宋体" w:cs="宋体" w:hint="eastAsia"/>
                <w:kern w:val="0"/>
                <w:sz w:val="24"/>
              </w:rPr>
              <w:br/>
              <w:t>（二）处理决定有下列情况之一的，决定撤销或者变更：</w:t>
            </w:r>
            <w:r w:rsidRPr="005F1DC9">
              <w:rPr>
                <w:rFonts w:ascii="宋体" w:hAnsi="宋体" w:cs="宋体" w:hint="eastAsia"/>
                <w:kern w:val="0"/>
                <w:sz w:val="24"/>
              </w:rPr>
              <w:br/>
              <w:t>1．违规事实认定不清、证据不足的；</w:t>
            </w:r>
            <w:r w:rsidRPr="005F1DC9">
              <w:rPr>
                <w:rFonts w:ascii="宋体" w:hAnsi="宋体" w:cs="宋体" w:hint="eastAsia"/>
                <w:kern w:val="0"/>
                <w:sz w:val="24"/>
              </w:rPr>
              <w:br/>
              <w:t>2．适用依据错误的；</w:t>
            </w:r>
            <w:r w:rsidRPr="005F1DC9">
              <w:rPr>
                <w:rFonts w:ascii="宋体" w:hAnsi="宋体" w:cs="宋体" w:hint="eastAsia"/>
                <w:kern w:val="0"/>
                <w:sz w:val="24"/>
              </w:rPr>
              <w:br/>
              <w:t>3．违反本办法规定的处理程序的。</w:t>
            </w:r>
            <w:r w:rsidRPr="005F1DC9">
              <w:rPr>
                <w:rFonts w:ascii="宋体" w:hAnsi="宋体" w:cs="宋体" w:hint="eastAsia"/>
                <w:kern w:val="0"/>
                <w:sz w:val="24"/>
              </w:rPr>
              <w:br/>
              <w:t>做出决定的教育考试机构对因错误的处理决定给考生造成的损失，应当予以补救。</w:t>
            </w:r>
            <w:r w:rsidRPr="005F1DC9">
              <w:rPr>
                <w:rFonts w:ascii="宋体" w:hAnsi="宋体" w:cs="宋体" w:hint="eastAsia"/>
                <w:kern w:val="0"/>
                <w:sz w:val="24"/>
              </w:rPr>
              <w:br/>
            </w:r>
            <w:r w:rsidRPr="005F1DC9">
              <w:rPr>
                <w:rFonts w:ascii="宋体" w:hAnsi="宋体" w:cs="宋体" w:hint="eastAsia"/>
                <w:b/>
                <w:bCs/>
                <w:kern w:val="0"/>
                <w:sz w:val="24"/>
              </w:rPr>
              <w:t>第二十九条</w:t>
            </w:r>
            <w:r w:rsidRPr="005F1DC9">
              <w:rPr>
                <w:rFonts w:ascii="宋体" w:hAnsi="宋体" w:cs="宋体" w:hint="eastAsia"/>
                <w:kern w:val="0"/>
                <w:sz w:val="24"/>
              </w:rPr>
              <w:t xml:space="preserve"> 申请人对复核决定或者处理决定不服的，可以依法申请行政复议或者提起行政诉讼。</w:t>
            </w:r>
            <w:r w:rsidRPr="005F1DC9">
              <w:rPr>
                <w:rFonts w:ascii="宋体" w:hAnsi="宋体" w:cs="宋体" w:hint="eastAsia"/>
                <w:kern w:val="0"/>
                <w:sz w:val="24"/>
              </w:rPr>
              <w:br/>
            </w:r>
            <w:r w:rsidRPr="005F1DC9">
              <w:rPr>
                <w:rFonts w:ascii="宋体" w:hAnsi="宋体" w:cs="宋体" w:hint="eastAsia"/>
                <w:b/>
                <w:bCs/>
                <w:kern w:val="0"/>
                <w:sz w:val="24"/>
              </w:rPr>
              <w:t>第三十条</w:t>
            </w:r>
            <w:r w:rsidRPr="005F1DC9">
              <w:rPr>
                <w:rFonts w:ascii="宋体" w:hAnsi="宋体" w:cs="宋体" w:hint="eastAsia"/>
                <w:kern w:val="0"/>
                <w:sz w:val="24"/>
              </w:rPr>
              <w:t xml:space="preserve"> 教育考试机构应当建立国家教育考试考生诚信档案，记录、保留在国家教育考试中作弊人员的相关信息。国家教育考试考生诚信档案中记录的信息未经法定程序，任何组织、个人不得删除、变更。</w:t>
            </w:r>
            <w:r w:rsidRPr="005F1DC9">
              <w:rPr>
                <w:rFonts w:ascii="宋体" w:hAnsi="宋体" w:cs="宋体" w:hint="eastAsia"/>
                <w:kern w:val="0"/>
                <w:sz w:val="24"/>
              </w:rPr>
              <w:br/>
              <w:t>国家教育考试考生诚信档案可以依申请接受社会有关方面的查询，并应当及时向招生学校或单位提供相关信息，作为招生参考条件。</w:t>
            </w:r>
            <w:r w:rsidRPr="005F1DC9">
              <w:rPr>
                <w:rFonts w:ascii="宋体" w:hAnsi="宋体" w:cs="宋体" w:hint="eastAsia"/>
                <w:kern w:val="0"/>
                <w:sz w:val="24"/>
              </w:rPr>
              <w:br/>
            </w:r>
            <w:r w:rsidRPr="005F1DC9">
              <w:rPr>
                <w:rFonts w:ascii="宋体" w:hAnsi="宋体" w:cs="宋体" w:hint="eastAsia"/>
                <w:b/>
                <w:bCs/>
                <w:kern w:val="0"/>
                <w:sz w:val="24"/>
              </w:rPr>
              <w:t>第三十一条</w:t>
            </w:r>
            <w:r w:rsidRPr="005F1DC9">
              <w:rPr>
                <w:rFonts w:ascii="宋体" w:hAnsi="宋体" w:cs="宋体" w:hint="eastAsia"/>
                <w:kern w:val="0"/>
                <w:sz w:val="24"/>
              </w:rPr>
              <w:t xml:space="preserve"> 省级教育考试机构应当及时汇总本地区违反规定的考生及考试工作人员的处理情况，并向国家教育考试机构报告。 </w:t>
            </w:r>
          </w:p>
          <w:p w14:paraId="7E316BF3" w14:textId="77777777" w:rsidR="005F1DC9" w:rsidRPr="005F1DC9" w:rsidRDefault="005F1DC9" w:rsidP="005F1DC9">
            <w:pPr>
              <w:widowControl/>
              <w:adjustRightInd w:val="0"/>
              <w:snapToGrid w:val="0"/>
              <w:spacing w:line="276" w:lineRule="auto"/>
              <w:jc w:val="center"/>
              <w:rPr>
                <w:rFonts w:ascii="宋体" w:hAnsi="宋体" w:cs="宋体" w:hint="eastAsia"/>
                <w:kern w:val="0"/>
                <w:sz w:val="24"/>
              </w:rPr>
            </w:pPr>
            <w:r w:rsidRPr="005F1DC9">
              <w:rPr>
                <w:rFonts w:ascii="宋体" w:hAnsi="宋体" w:cs="宋体" w:hint="eastAsia"/>
                <w:kern w:val="0"/>
                <w:sz w:val="24"/>
              </w:rPr>
              <w:t xml:space="preserve">第四章　附　　则 </w:t>
            </w:r>
          </w:p>
          <w:p w14:paraId="49075565" w14:textId="77777777" w:rsidR="005F1DC9" w:rsidRPr="005F1DC9" w:rsidRDefault="005F1DC9" w:rsidP="005F1DC9">
            <w:pPr>
              <w:widowControl/>
              <w:adjustRightInd w:val="0"/>
              <w:snapToGrid w:val="0"/>
              <w:spacing w:line="276" w:lineRule="auto"/>
              <w:jc w:val="left"/>
              <w:rPr>
                <w:rFonts w:ascii="宋体" w:hAnsi="宋体" w:cs="宋体" w:hint="eastAsia"/>
                <w:kern w:val="0"/>
                <w:sz w:val="24"/>
              </w:rPr>
            </w:pPr>
            <w:r w:rsidRPr="005F1DC9">
              <w:rPr>
                <w:rFonts w:ascii="宋体" w:hAnsi="宋体" w:cs="宋体" w:hint="eastAsia"/>
                <w:b/>
                <w:bCs/>
                <w:kern w:val="0"/>
                <w:sz w:val="24"/>
              </w:rPr>
              <w:t>第三十二条</w:t>
            </w:r>
            <w:r w:rsidRPr="005F1DC9">
              <w:rPr>
                <w:rFonts w:ascii="宋体" w:hAnsi="宋体" w:cs="宋体" w:hint="eastAsia"/>
                <w:kern w:val="0"/>
                <w:sz w:val="24"/>
              </w:rPr>
              <w:t xml:space="preserve"> 本办法所称考场是指实施考试的封闭空间；所称考点是指设置若干考场独立进行考务活动的特定场所；所称考区是指由省级教育考试机构设置，由若干考点组成，进行国家教育考试实施工作的特定地区。</w:t>
            </w:r>
            <w:r w:rsidRPr="005F1DC9">
              <w:rPr>
                <w:rFonts w:ascii="宋体" w:hAnsi="宋体" w:cs="宋体" w:hint="eastAsia"/>
                <w:kern w:val="0"/>
                <w:sz w:val="24"/>
              </w:rPr>
              <w:br/>
            </w:r>
            <w:r w:rsidRPr="005F1DC9">
              <w:rPr>
                <w:rFonts w:ascii="宋体" w:hAnsi="宋体" w:cs="宋体" w:hint="eastAsia"/>
                <w:b/>
                <w:bCs/>
                <w:kern w:val="0"/>
                <w:sz w:val="24"/>
              </w:rPr>
              <w:t>第三十三条</w:t>
            </w:r>
            <w:r w:rsidRPr="005F1DC9">
              <w:rPr>
                <w:rFonts w:ascii="宋体" w:hAnsi="宋体" w:cs="宋体" w:hint="eastAsia"/>
                <w:kern w:val="0"/>
                <w:sz w:val="24"/>
              </w:rPr>
              <w:t xml:space="preserve"> 非全日制攻读硕士学位全国考试、中国人民解放军高等教育自学考试及其他各级各类教育考试的违规处理可以参照本办法执行。</w:t>
            </w:r>
            <w:r w:rsidRPr="005F1DC9">
              <w:rPr>
                <w:rFonts w:ascii="宋体" w:hAnsi="宋体" w:cs="宋体" w:hint="eastAsia"/>
                <w:kern w:val="0"/>
                <w:sz w:val="24"/>
              </w:rPr>
              <w:br/>
            </w:r>
            <w:r w:rsidRPr="005F1DC9">
              <w:rPr>
                <w:rFonts w:ascii="宋体" w:hAnsi="宋体" w:cs="宋体" w:hint="eastAsia"/>
                <w:b/>
                <w:bCs/>
                <w:kern w:val="0"/>
                <w:sz w:val="24"/>
              </w:rPr>
              <w:t>第三十四条</w:t>
            </w:r>
            <w:r w:rsidRPr="005F1DC9">
              <w:rPr>
                <w:rFonts w:ascii="宋体" w:hAnsi="宋体" w:cs="宋体" w:hint="eastAsia"/>
                <w:kern w:val="0"/>
                <w:sz w:val="24"/>
              </w:rPr>
              <w:t xml:space="preserve"> 本办法自发布之日起施行。此前教育部颁布的各有关国家教育考试的违规处理规定同时废止。 </w:t>
            </w:r>
          </w:p>
        </w:tc>
      </w:tr>
    </w:tbl>
    <w:p w14:paraId="455391CE" w14:textId="77777777" w:rsidR="005F1DC9" w:rsidRPr="005F1DC9" w:rsidRDefault="005F1DC9" w:rsidP="005F1DC9">
      <w:pPr>
        <w:adjustRightInd w:val="0"/>
        <w:snapToGrid w:val="0"/>
        <w:spacing w:line="276" w:lineRule="auto"/>
        <w:rPr>
          <w:rFonts w:ascii="宋体" w:hAnsi="宋体" w:hint="eastAsia"/>
          <w:sz w:val="24"/>
        </w:rPr>
      </w:pPr>
    </w:p>
    <w:sectPr w:rsidR="005F1DC9" w:rsidRPr="005F1DC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BAAA7" w14:textId="77777777" w:rsidR="005F1DC9" w:rsidRDefault="005F1DC9" w:rsidP="005F1DC9">
      <w:r>
        <w:separator/>
      </w:r>
    </w:p>
  </w:endnote>
  <w:endnote w:type="continuationSeparator" w:id="0">
    <w:p w14:paraId="3FD5C683" w14:textId="77777777" w:rsidR="005F1DC9" w:rsidRDefault="005F1DC9" w:rsidP="005F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593185"/>
      <w:docPartObj>
        <w:docPartGallery w:val="Page Numbers (Bottom of Page)"/>
        <w:docPartUnique/>
      </w:docPartObj>
    </w:sdtPr>
    <w:sdtContent>
      <w:p w14:paraId="7249C89E" w14:textId="5758F7E2" w:rsidR="005F1DC9" w:rsidRDefault="005F1DC9">
        <w:pPr>
          <w:pStyle w:val="aa"/>
          <w:jc w:val="center"/>
        </w:pPr>
        <w:r>
          <w:fldChar w:fldCharType="begin"/>
        </w:r>
        <w:r>
          <w:instrText>PAGE   \* MERGEFORMAT</w:instrText>
        </w:r>
        <w:r>
          <w:fldChar w:fldCharType="separate"/>
        </w:r>
        <w:r w:rsidR="00E75871" w:rsidRPr="00E75871">
          <w:rPr>
            <w:noProof/>
            <w:lang w:val="zh-CN"/>
          </w:rPr>
          <w:t>6</w:t>
        </w:r>
        <w:r>
          <w:fldChar w:fldCharType="end"/>
        </w:r>
      </w:p>
    </w:sdtContent>
  </w:sdt>
  <w:p w14:paraId="13A238D5" w14:textId="77777777" w:rsidR="005F1DC9" w:rsidRDefault="005F1DC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836664"/>
      <w:docPartObj>
        <w:docPartGallery w:val="Page Numbers (Bottom of Page)"/>
        <w:docPartUnique/>
      </w:docPartObj>
    </w:sdtPr>
    <w:sdtContent>
      <w:p w14:paraId="0FC67EA6" w14:textId="08EB362E" w:rsidR="005F1DC9" w:rsidRDefault="005F1DC9">
        <w:pPr>
          <w:pStyle w:val="aa"/>
          <w:jc w:val="center"/>
        </w:pPr>
        <w:r>
          <w:fldChar w:fldCharType="begin"/>
        </w:r>
        <w:r>
          <w:instrText>PAGE   \* MERGEFORMAT</w:instrText>
        </w:r>
        <w:r>
          <w:fldChar w:fldCharType="separate"/>
        </w:r>
        <w:r w:rsidR="00E75871" w:rsidRPr="00E75871">
          <w:rPr>
            <w:noProof/>
            <w:lang w:val="zh-CN"/>
          </w:rPr>
          <w:t>21</w:t>
        </w:r>
        <w:r>
          <w:fldChar w:fldCharType="end"/>
        </w:r>
      </w:p>
    </w:sdtContent>
  </w:sdt>
  <w:p w14:paraId="4CF553A3" w14:textId="77777777" w:rsidR="005F1DC9" w:rsidRDefault="005F1D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C0584" w14:textId="77777777" w:rsidR="005F1DC9" w:rsidRDefault="005F1DC9" w:rsidP="005F1DC9">
      <w:r>
        <w:separator/>
      </w:r>
    </w:p>
  </w:footnote>
  <w:footnote w:type="continuationSeparator" w:id="0">
    <w:p w14:paraId="2527D609" w14:textId="77777777" w:rsidR="005F1DC9" w:rsidRDefault="005F1DC9" w:rsidP="005F1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176"/>
    <w:multiLevelType w:val="hybridMultilevel"/>
    <w:tmpl w:val="B9E8A004"/>
    <w:lvl w:ilvl="0" w:tplc="3F866186">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7DF33200"/>
    <w:multiLevelType w:val="hybridMultilevel"/>
    <w:tmpl w:val="A88A6520"/>
    <w:lvl w:ilvl="0" w:tplc="7BFCD9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C9"/>
    <w:rsid w:val="002A603D"/>
    <w:rsid w:val="002A6078"/>
    <w:rsid w:val="004D7FB4"/>
    <w:rsid w:val="005F1DC9"/>
    <w:rsid w:val="007A4E4C"/>
    <w:rsid w:val="009229C3"/>
    <w:rsid w:val="00A76B1B"/>
    <w:rsid w:val="00A869D3"/>
    <w:rsid w:val="00E61A7D"/>
    <w:rsid w:val="00E75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7"/>
    <o:shapelayout v:ext="edit">
      <o:idmap v:ext="edit" data="1"/>
      <o:rules v:ext="edit">
        <o:r id="V:Rule1" type="connector" idref="#_x0000_s1026"/>
      </o:rules>
    </o:shapelayout>
  </w:shapeDefaults>
  <w:decimalSymbol w:val="."/>
  <w:listSeparator w:val=","/>
  <w14:docId w14:val="47E67A0F"/>
  <w15:chartTrackingRefBased/>
  <w15:docId w15:val="{9A46CD38-C3FD-44E9-9A67-AD7A936E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F1DC9"/>
    <w:pPr>
      <w:widowControl w:val="0"/>
      <w:jc w:val="both"/>
    </w:pPr>
    <w:rPr>
      <w:rFonts w:ascii="Times New Roman" w:eastAsia="宋体" w:hAnsi="Times New Roman" w:cs="Times New Roman"/>
      <w:szCs w:val="24"/>
    </w:rPr>
  </w:style>
  <w:style w:type="paragraph" w:styleId="3">
    <w:name w:val="heading 3"/>
    <w:basedOn w:val="a"/>
    <w:next w:val="a"/>
    <w:link w:val="30"/>
    <w:qFormat/>
    <w:rsid w:val="005F1DC9"/>
    <w:pPr>
      <w:keepNext/>
      <w:keepLines/>
      <w:spacing w:before="120" w:after="120" w:line="520" w:lineRule="exact"/>
      <w:jc w:val="center"/>
      <w:outlineLvl w:val="2"/>
    </w:pPr>
    <w:rPr>
      <w:b/>
      <w:bCs/>
      <w:kern w:val="0"/>
      <w:sz w:val="40"/>
      <w:szCs w:val="36"/>
    </w:rPr>
  </w:style>
  <w:style w:type="paragraph" w:styleId="4">
    <w:name w:val="heading 4"/>
    <w:basedOn w:val="a"/>
    <w:next w:val="a"/>
    <w:link w:val="40"/>
    <w:qFormat/>
    <w:rsid w:val="005F1DC9"/>
    <w:pPr>
      <w:keepNext/>
      <w:keepLines/>
      <w:spacing w:before="360" w:after="240" w:line="500" w:lineRule="exact"/>
      <w:jc w:val="center"/>
      <w:outlineLvl w:val="3"/>
    </w:pPr>
    <w:rPr>
      <w:rFonts w:eastAsia="黑体"/>
      <w:b/>
      <w:bCs/>
      <w:kern w:val="0"/>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5F1DC9"/>
    <w:rPr>
      <w:rFonts w:ascii="Times New Roman" w:eastAsia="宋体" w:hAnsi="Times New Roman" w:cs="Times New Roman"/>
      <w:b/>
      <w:bCs/>
      <w:kern w:val="0"/>
      <w:sz w:val="40"/>
      <w:szCs w:val="36"/>
    </w:rPr>
  </w:style>
  <w:style w:type="character" w:customStyle="1" w:styleId="40">
    <w:name w:val="标题 4 字符"/>
    <w:basedOn w:val="a0"/>
    <w:link w:val="4"/>
    <w:rsid w:val="005F1DC9"/>
    <w:rPr>
      <w:rFonts w:ascii="Times New Roman" w:eastAsia="黑体" w:hAnsi="Times New Roman" w:cs="Times New Roman"/>
      <w:b/>
      <w:bCs/>
      <w:kern w:val="0"/>
      <w:sz w:val="30"/>
      <w:szCs w:val="28"/>
    </w:rPr>
  </w:style>
  <w:style w:type="paragraph" w:styleId="a3">
    <w:name w:val="Normal (Web)"/>
    <w:basedOn w:val="a"/>
    <w:uiPriority w:val="99"/>
    <w:semiHidden/>
    <w:unhideWhenUsed/>
    <w:rsid w:val="005F1DC9"/>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5F1DC9"/>
    <w:rPr>
      <w:b/>
      <w:bCs/>
    </w:rPr>
  </w:style>
  <w:style w:type="paragraph" w:styleId="a5">
    <w:name w:val="Body Text Indent"/>
    <w:basedOn w:val="a"/>
    <w:link w:val="a6"/>
    <w:uiPriority w:val="99"/>
    <w:semiHidden/>
    <w:unhideWhenUsed/>
    <w:rsid w:val="005F1DC9"/>
    <w:pPr>
      <w:widowControl/>
      <w:spacing w:before="100" w:beforeAutospacing="1" w:after="100" w:afterAutospacing="1"/>
      <w:jc w:val="left"/>
    </w:pPr>
    <w:rPr>
      <w:rFonts w:ascii="宋体" w:hAnsi="宋体" w:cs="宋体"/>
      <w:kern w:val="0"/>
      <w:sz w:val="24"/>
    </w:rPr>
  </w:style>
  <w:style w:type="character" w:customStyle="1" w:styleId="a6">
    <w:name w:val="正文文本缩进 字符"/>
    <w:basedOn w:val="a0"/>
    <w:link w:val="a5"/>
    <w:uiPriority w:val="99"/>
    <w:semiHidden/>
    <w:rsid w:val="005F1DC9"/>
    <w:rPr>
      <w:rFonts w:ascii="宋体" w:eastAsia="宋体" w:hAnsi="宋体" w:cs="宋体"/>
      <w:kern w:val="0"/>
      <w:sz w:val="24"/>
      <w:szCs w:val="24"/>
    </w:rPr>
  </w:style>
  <w:style w:type="character" w:styleId="a7">
    <w:name w:val="Hyperlink"/>
    <w:basedOn w:val="a0"/>
    <w:uiPriority w:val="99"/>
    <w:semiHidden/>
    <w:unhideWhenUsed/>
    <w:rsid w:val="005F1DC9"/>
    <w:rPr>
      <w:color w:val="0000FF"/>
      <w:u w:val="single"/>
    </w:rPr>
  </w:style>
  <w:style w:type="paragraph" w:styleId="a8">
    <w:name w:val="header"/>
    <w:basedOn w:val="a"/>
    <w:link w:val="a9"/>
    <w:uiPriority w:val="99"/>
    <w:unhideWhenUsed/>
    <w:rsid w:val="005F1DC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5F1DC9"/>
    <w:rPr>
      <w:rFonts w:ascii="Times New Roman" w:eastAsia="宋体" w:hAnsi="Times New Roman" w:cs="Times New Roman"/>
      <w:sz w:val="18"/>
      <w:szCs w:val="18"/>
    </w:rPr>
  </w:style>
  <w:style w:type="paragraph" w:styleId="aa">
    <w:name w:val="footer"/>
    <w:basedOn w:val="a"/>
    <w:link w:val="ab"/>
    <w:uiPriority w:val="99"/>
    <w:unhideWhenUsed/>
    <w:rsid w:val="005F1DC9"/>
    <w:pPr>
      <w:tabs>
        <w:tab w:val="center" w:pos="4153"/>
        <w:tab w:val="right" w:pos="8306"/>
      </w:tabs>
      <w:snapToGrid w:val="0"/>
      <w:jc w:val="left"/>
    </w:pPr>
    <w:rPr>
      <w:sz w:val="18"/>
      <w:szCs w:val="18"/>
    </w:rPr>
  </w:style>
  <w:style w:type="character" w:customStyle="1" w:styleId="ab">
    <w:name w:val="页脚 字符"/>
    <w:basedOn w:val="a0"/>
    <w:link w:val="aa"/>
    <w:uiPriority w:val="99"/>
    <w:rsid w:val="005F1DC9"/>
    <w:rPr>
      <w:rFonts w:ascii="Times New Roman" w:eastAsia="宋体" w:hAnsi="Times New Roman" w:cs="Times New Roman"/>
      <w:sz w:val="18"/>
      <w:szCs w:val="18"/>
    </w:rPr>
  </w:style>
  <w:style w:type="paragraph" w:styleId="ac">
    <w:name w:val="List Paragraph"/>
    <w:basedOn w:val="a"/>
    <w:uiPriority w:val="34"/>
    <w:qFormat/>
    <w:rsid w:val="00A869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0165">
      <w:bodyDiv w:val="1"/>
      <w:marLeft w:val="0"/>
      <w:marRight w:val="0"/>
      <w:marTop w:val="0"/>
      <w:marBottom w:val="0"/>
      <w:divBdr>
        <w:top w:val="none" w:sz="0" w:space="0" w:color="auto"/>
        <w:left w:val="none" w:sz="0" w:space="0" w:color="auto"/>
        <w:bottom w:val="none" w:sz="0" w:space="0" w:color="auto"/>
        <w:right w:val="none" w:sz="0" w:space="0" w:color="auto"/>
      </w:divBdr>
      <w:divsChild>
        <w:div w:id="1620725015">
          <w:marLeft w:val="0"/>
          <w:marRight w:val="0"/>
          <w:marTop w:val="0"/>
          <w:marBottom w:val="0"/>
          <w:divBdr>
            <w:top w:val="none" w:sz="0" w:space="0" w:color="auto"/>
            <w:left w:val="none" w:sz="0" w:space="0" w:color="auto"/>
            <w:bottom w:val="none" w:sz="0" w:space="0" w:color="auto"/>
            <w:right w:val="none" w:sz="0" w:space="0" w:color="auto"/>
          </w:divBdr>
          <w:divsChild>
            <w:div w:id="2011759410">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edoas2/include/upload/showaccessory?fileid=1180942738515772"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docs.live.net/edoas2/include/upload/showaccessory?fileid=118094273851577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3630</Words>
  <Characters>20697</Characters>
  <Application>Microsoft Office Word</Application>
  <DocSecurity>0</DocSecurity>
  <Lines>172</Lines>
  <Paragraphs>48</Paragraphs>
  <ScaleCrop>false</ScaleCrop>
  <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zhangtinglong</dc:creator>
  <cp:keywords/>
  <dc:description/>
  <cp:lastModifiedBy>zhangtinglong</cp:lastModifiedBy>
  <cp:revision>2</cp:revision>
  <dcterms:created xsi:type="dcterms:W3CDTF">2017-06-07T00:56:00Z</dcterms:created>
  <dcterms:modified xsi:type="dcterms:W3CDTF">2017-06-07T00:56:00Z</dcterms:modified>
</cp:coreProperties>
</file>