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bookmarkStart w:id="6" w:name="_GoBack"/>
      <w:bookmarkStart w:id="0" w:name="_Toc19164"/>
      <w:bookmarkStart w:id="1" w:name="_Toc28339"/>
      <w:bookmarkStart w:id="2" w:name="OLE_LINK1"/>
      <w:bookmarkStart w:id="3" w:name="OLE_LINK44"/>
      <w:r>
        <w:rPr>
          <w:rFonts w:hint="eastAsia" w:ascii="黑体" w:hAnsi="黑体" w:eastAsia="黑体" w:cs="黑体"/>
          <w:b/>
          <w:bCs/>
          <w:sz w:val="32"/>
          <w:szCs w:val="32"/>
        </w:rPr>
        <w:t>生命科学学院</w:t>
      </w:r>
      <w:bookmarkEnd w:id="0"/>
      <w:bookmarkEnd w:id="1"/>
      <w:r>
        <w:rPr>
          <w:rFonts w:hint="eastAsia" w:ascii="黑体" w:hAnsi="黑体" w:eastAsia="黑体" w:cs="黑体"/>
          <w:b/>
          <w:bCs/>
          <w:sz w:val="32"/>
          <w:szCs w:val="32"/>
        </w:rPr>
        <w:t>2016-2017学年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“第二课堂”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素质拓展活动（院级）规划表</w:t>
      </w:r>
      <w:bookmarkEnd w:id="2"/>
    </w:p>
    <w:bookmarkEnd w:id="6"/>
    <w:p>
      <w:pPr>
        <w:spacing w:line="440" w:lineRule="exact"/>
        <w:jc w:val="center"/>
        <w:rPr>
          <w:rFonts w:ascii="黑体" w:hAnsi="黑体" w:eastAsia="黑体"/>
          <w:b/>
          <w:bCs/>
          <w:sz w:val="36"/>
          <w:szCs w:val="36"/>
        </w:rPr>
      </w:pPr>
    </w:p>
    <w:tbl>
      <w:tblPr>
        <w:tblStyle w:val="4"/>
        <w:tblW w:w="141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23"/>
        <w:gridCol w:w="1155"/>
        <w:gridCol w:w="2055"/>
        <w:gridCol w:w="780"/>
        <w:gridCol w:w="4380"/>
        <w:gridCol w:w="1155"/>
        <w:gridCol w:w="900"/>
        <w:gridCol w:w="1290"/>
        <w:gridCol w:w="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tblHeader/>
          <w:jc w:val="center"/>
        </w:trPr>
        <w:tc>
          <w:tcPr>
            <w:tcW w:w="711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bookmarkStart w:id="4" w:name="OLE_LINK80"/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23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年级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055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780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活动</w:t>
            </w:r>
          </w:p>
          <w:p>
            <w:pPr>
              <w:pStyle w:val="2"/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4380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项目主要内容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认证</w:t>
            </w:r>
          </w:p>
          <w:p>
            <w:pPr>
              <w:pStyle w:val="2"/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学分</w:t>
            </w:r>
          </w:p>
        </w:tc>
        <w:tc>
          <w:tcPr>
            <w:tcW w:w="900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指导</w:t>
            </w:r>
          </w:p>
          <w:p>
            <w:pPr>
              <w:pStyle w:val="2"/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老师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举办时间</w:t>
            </w:r>
          </w:p>
        </w:tc>
        <w:tc>
          <w:tcPr>
            <w:tcW w:w="777" w:type="dxa"/>
            <w:vAlign w:val="center"/>
          </w:tcPr>
          <w:p>
            <w:pPr>
              <w:pStyle w:val="2"/>
              <w:spacing w:line="30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11" w:type="dxa"/>
            <w:vAlign w:val="center"/>
          </w:tcPr>
          <w:p>
            <w:pPr>
              <w:pStyle w:val="2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23" w:type="dxa"/>
            <w:vMerge w:val="restart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一年级</w:t>
            </w:r>
          </w:p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二年级</w:t>
            </w:r>
          </w:p>
        </w:tc>
        <w:tc>
          <w:tcPr>
            <w:tcW w:w="1155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生命科学协会</w:t>
            </w:r>
          </w:p>
        </w:tc>
        <w:tc>
          <w:tcPr>
            <w:tcW w:w="20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标本馆解说员大赛</w:t>
            </w:r>
          </w:p>
        </w:tc>
        <w:tc>
          <w:tcPr>
            <w:tcW w:w="78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380" w:type="dxa"/>
            <w:vAlign w:val="center"/>
          </w:tcPr>
          <w:p>
            <w:pPr>
              <w:pStyle w:val="2"/>
              <w:spacing w:line="24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选拔生物标本馆解说员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Ⅱ类</w:t>
            </w:r>
          </w:p>
        </w:tc>
        <w:tc>
          <w:tcPr>
            <w:tcW w:w="90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胡好远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77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11" w:type="dxa"/>
            <w:vAlign w:val="center"/>
          </w:tcPr>
          <w:p>
            <w:pPr>
              <w:pStyle w:val="2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5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0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酸奶制作大赛</w:t>
            </w:r>
          </w:p>
        </w:tc>
        <w:tc>
          <w:tcPr>
            <w:tcW w:w="78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380" w:type="dxa"/>
            <w:vAlign w:val="center"/>
          </w:tcPr>
          <w:p>
            <w:pPr>
              <w:pStyle w:val="2"/>
              <w:spacing w:line="24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如题，考核操作规范性，酸奶质量测定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Ⅱ类</w:t>
            </w:r>
          </w:p>
        </w:tc>
        <w:tc>
          <w:tcPr>
            <w:tcW w:w="90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刘爱民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77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11" w:type="dxa"/>
            <w:vAlign w:val="center"/>
          </w:tcPr>
          <w:p>
            <w:pPr>
              <w:pStyle w:val="2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23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三年级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园艺</w:t>
            </w:r>
          </w:p>
        </w:tc>
        <w:tc>
          <w:tcPr>
            <w:tcW w:w="20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钢笔画比赛</w:t>
            </w:r>
          </w:p>
        </w:tc>
        <w:tc>
          <w:tcPr>
            <w:tcW w:w="78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380" w:type="dxa"/>
            <w:vAlign w:val="center"/>
          </w:tcPr>
          <w:p>
            <w:pPr>
              <w:pStyle w:val="2"/>
              <w:spacing w:line="2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指定题目，钢笔画白描比赛。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Ⅱ类</w:t>
            </w:r>
          </w:p>
        </w:tc>
        <w:tc>
          <w:tcPr>
            <w:tcW w:w="90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金莹莹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张  瑞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77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11" w:type="dxa"/>
            <w:vAlign w:val="center"/>
          </w:tcPr>
          <w:p>
            <w:pPr>
              <w:pStyle w:val="2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23" w:type="dxa"/>
            <w:vMerge w:val="restart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各年级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园艺</w:t>
            </w:r>
          </w:p>
        </w:tc>
        <w:tc>
          <w:tcPr>
            <w:tcW w:w="20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园林艺术作品展</w:t>
            </w:r>
          </w:p>
        </w:tc>
        <w:tc>
          <w:tcPr>
            <w:tcW w:w="78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380" w:type="dxa"/>
            <w:vAlign w:val="center"/>
          </w:tcPr>
          <w:p>
            <w:pPr>
              <w:pStyle w:val="2"/>
              <w:spacing w:line="24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征集优秀园林作品，包括素描，色彩，园林设计等作品展出。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Ⅱ类</w:t>
            </w:r>
          </w:p>
        </w:tc>
        <w:tc>
          <w:tcPr>
            <w:tcW w:w="90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肖家欣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金莹莹</w:t>
            </w:r>
            <w:r>
              <w:rPr>
                <w:sz w:val="21"/>
                <w:szCs w:val="21"/>
              </w:rPr>
              <w:t xml:space="preserve"> </w:t>
            </w:r>
          </w:p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张  瑞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77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11" w:type="dxa"/>
            <w:vAlign w:val="center"/>
          </w:tcPr>
          <w:p>
            <w:pPr>
              <w:pStyle w:val="2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生态学</w:t>
            </w:r>
          </w:p>
        </w:tc>
        <w:tc>
          <w:tcPr>
            <w:tcW w:w="20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微景观生态瓶创作大赛</w:t>
            </w:r>
          </w:p>
        </w:tc>
        <w:tc>
          <w:tcPr>
            <w:tcW w:w="78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380" w:type="dxa"/>
            <w:vAlign w:val="center"/>
          </w:tcPr>
          <w:p>
            <w:pPr>
              <w:pStyle w:val="2"/>
              <w:spacing w:line="24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利用矿泉水瓶制作微景观作品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Ⅱ类</w:t>
            </w:r>
          </w:p>
        </w:tc>
        <w:tc>
          <w:tcPr>
            <w:tcW w:w="90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王友保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77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1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bookmarkStart w:id="5" w:name="OLE_LINK60"/>
            <w:r>
              <w:rPr>
                <w:rFonts w:hint="eastAsia"/>
                <w:sz w:val="21"/>
                <w:szCs w:val="21"/>
              </w:rPr>
              <w:t>各专业</w:t>
            </w:r>
            <w:bookmarkEnd w:id="5"/>
          </w:p>
        </w:tc>
        <w:tc>
          <w:tcPr>
            <w:tcW w:w="20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模拟招聘会暨简历制作大赛</w:t>
            </w:r>
          </w:p>
        </w:tc>
        <w:tc>
          <w:tcPr>
            <w:tcW w:w="78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380" w:type="dxa"/>
            <w:vAlign w:val="center"/>
          </w:tcPr>
          <w:p>
            <w:pPr>
              <w:pStyle w:val="2"/>
              <w:spacing w:line="24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了解求职程序，招聘过程，提高就业能力。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Ⅲ类</w:t>
            </w:r>
          </w:p>
        </w:tc>
        <w:tc>
          <w:tcPr>
            <w:tcW w:w="90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赵  喆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月下旬</w:t>
            </w:r>
          </w:p>
        </w:tc>
        <w:tc>
          <w:tcPr>
            <w:tcW w:w="77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11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各专业</w:t>
            </w:r>
          </w:p>
        </w:tc>
        <w:tc>
          <w:tcPr>
            <w:tcW w:w="20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动植物标本大赛</w:t>
            </w:r>
          </w:p>
        </w:tc>
        <w:tc>
          <w:tcPr>
            <w:tcW w:w="78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380" w:type="dxa"/>
            <w:vAlign w:val="center"/>
          </w:tcPr>
          <w:p>
            <w:pPr>
              <w:pStyle w:val="2"/>
              <w:spacing w:line="2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课上课下相结合，熟悉认知动植物。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Ⅱ类</w:t>
            </w:r>
          </w:p>
        </w:tc>
        <w:tc>
          <w:tcPr>
            <w:tcW w:w="90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肖家欣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陈明林</w:t>
            </w:r>
            <w:r>
              <w:rPr>
                <w:sz w:val="21"/>
                <w:szCs w:val="21"/>
              </w:rPr>
              <w:t xml:space="preserve"> </w:t>
            </w:r>
          </w:p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严云志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77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11" w:type="dxa"/>
            <w:vAlign w:val="center"/>
          </w:tcPr>
          <w:p>
            <w:pPr>
              <w:pStyle w:val="2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各专业</w:t>
            </w:r>
          </w:p>
        </w:tc>
        <w:tc>
          <w:tcPr>
            <w:tcW w:w="20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实验技能大赛</w:t>
            </w:r>
          </w:p>
        </w:tc>
        <w:tc>
          <w:tcPr>
            <w:tcW w:w="78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380" w:type="dxa"/>
            <w:vAlign w:val="center"/>
          </w:tcPr>
          <w:p>
            <w:pPr>
              <w:pStyle w:val="2"/>
              <w:spacing w:line="24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笔试及实验操作竞赛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Ⅱ类</w:t>
            </w:r>
          </w:p>
        </w:tc>
        <w:tc>
          <w:tcPr>
            <w:tcW w:w="90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胡好远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>-10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77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11" w:type="dxa"/>
            <w:vAlign w:val="center"/>
          </w:tcPr>
          <w:p>
            <w:pPr>
              <w:pStyle w:val="2"/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15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考研行动协会</w:t>
            </w:r>
          </w:p>
        </w:tc>
        <w:tc>
          <w:tcPr>
            <w:tcW w:w="20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“一站到底”考研知识挑战赛</w:t>
            </w:r>
          </w:p>
        </w:tc>
        <w:tc>
          <w:tcPr>
            <w:tcW w:w="78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380" w:type="dxa"/>
            <w:vAlign w:val="center"/>
          </w:tcPr>
          <w:p>
            <w:pPr>
              <w:pStyle w:val="2"/>
              <w:spacing w:line="2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比拼考研信息，激发考研热情</w:t>
            </w:r>
          </w:p>
        </w:tc>
        <w:tc>
          <w:tcPr>
            <w:tcW w:w="1155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Ⅲ类</w:t>
            </w:r>
          </w:p>
        </w:tc>
        <w:tc>
          <w:tcPr>
            <w:tcW w:w="90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王志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月下旬</w:t>
            </w:r>
          </w:p>
        </w:tc>
        <w:tc>
          <w:tcPr>
            <w:tcW w:w="777" w:type="dxa"/>
            <w:vAlign w:val="center"/>
          </w:tcPr>
          <w:p>
            <w:pPr>
              <w:pStyle w:val="2"/>
              <w:spacing w:line="2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新增</w:t>
            </w:r>
          </w:p>
        </w:tc>
      </w:tr>
      <w:bookmarkEnd w:id="3"/>
      <w:bookmarkEnd w:id="4"/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2E644"/>
    <w:multiLevelType w:val="singleLevel"/>
    <w:tmpl w:val="5762E644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E42F7A"/>
    <w:rsid w:val="135A481E"/>
    <w:rsid w:val="13A201C3"/>
    <w:rsid w:val="30275E5A"/>
    <w:rsid w:val="31020B48"/>
    <w:rsid w:val="3AD62752"/>
    <w:rsid w:val="3B162E15"/>
    <w:rsid w:val="3C7C5CBC"/>
    <w:rsid w:val="3D7725D2"/>
    <w:rsid w:val="42812079"/>
    <w:rsid w:val="46D82B64"/>
    <w:rsid w:val="490A7051"/>
    <w:rsid w:val="502414D0"/>
    <w:rsid w:val="5B0E63A5"/>
    <w:rsid w:val="60E42F7A"/>
    <w:rsid w:val="6A423395"/>
    <w:rsid w:val="7AEB625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line="294" w:lineRule="atLeast"/>
      <w:jc w:val="left"/>
    </w:pPr>
    <w:rPr>
      <w:kern w:val="0"/>
      <w:sz w:val="24"/>
      <w:szCs w:val="24"/>
    </w:rPr>
  </w:style>
  <w:style w:type="character" w:customStyle="1" w:styleId="5">
    <w:name w:val="font31"/>
    <w:basedOn w:val="3"/>
    <w:qFormat/>
    <w:uiPriority w:val="99"/>
    <w:rPr>
      <w:rFonts w:ascii="宋体" w:hAnsi="宋体" w:eastAsia="宋体" w:cs="宋体"/>
      <w:color w:val="000000"/>
      <w:sz w:val="21"/>
      <w:szCs w:val="21"/>
      <w:u w:val="none"/>
    </w:rPr>
  </w:style>
  <w:style w:type="paragraph" w:customStyle="1" w:styleId="6">
    <w:name w:val="默认段落字体 Para Char Char Char Char"/>
    <w:basedOn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2016-06-30T03:32:00Z</dcterms:created>
  <dc:creator>Administrator</dc:creator>
  <cp:lastModifiedBy>Administrator</cp:lastModifiedBy>
  <dcterms:modified xsi:type="dcterms:W3CDTF">2016-06-30T03:44:04Z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